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1B" w:rsidRDefault="00B55A13" w:rsidP="005E6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KRUOPIŲ PAGRINDINĖS MOKYKLOS </w:t>
      </w:r>
    </w:p>
    <w:p w:rsidR="004B6AF3" w:rsidRPr="00B55A13" w:rsidRDefault="00B55A13" w:rsidP="005E6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IKIMOKYKLINIO UGDYMO SKYRIAUS</w:t>
      </w:r>
    </w:p>
    <w:p w:rsidR="005E6831" w:rsidRPr="00B55A13" w:rsidRDefault="005E6831" w:rsidP="005E6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t>GILUMINIS VEIKLOS KOKYBĖS ĮSIVERTINIMAS</w:t>
      </w:r>
    </w:p>
    <w:p w:rsidR="001F463E" w:rsidRPr="00B55A13" w:rsidRDefault="001F463E" w:rsidP="00294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201</w:t>
      </w:r>
      <w:r w:rsidR="00F461E0">
        <w:rPr>
          <w:rFonts w:ascii="Times New Roman" w:hAnsi="Times New Roman" w:cs="Times New Roman"/>
          <w:sz w:val="24"/>
          <w:szCs w:val="24"/>
        </w:rPr>
        <w:t>5</w:t>
      </w:r>
      <w:r w:rsidR="0029421B">
        <w:rPr>
          <w:rFonts w:ascii="Times New Roman" w:hAnsi="Times New Roman" w:cs="Times New Roman"/>
          <w:sz w:val="24"/>
          <w:szCs w:val="24"/>
        </w:rPr>
        <w:t xml:space="preserve"> m. </w:t>
      </w:r>
      <w:r w:rsidR="00F461E0">
        <w:rPr>
          <w:rFonts w:ascii="Times New Roman" w:hAnsi="Times New Roman" w:cs="Times New Roman"/>
          <w:sz w:val="24"/>
          <w:szCs w:val="24"/>
        </w:rPr>
        <w:t>lapkričio mėn.</w:t>
      </w:r>
    </w:p>
    <w:p w:rsidR="004B6AF3" w:rsidRPr="00B55A13" w:rsidRDefault="004B6AF3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B6AF3" w:rsidRPr="00B55A13" w:rsidRDefault="001F463E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TIRIAMOJI SRITIS:</w:t>
      </w:r>
    </w:p>
    <w:p w:rsidR="001F463E" w:rsidRPr="00B55A13" w:rsidRDefault="001F463E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t>2. Ugdymas ir mokymasis</w:t>
      </w:r>
    </w:p>
    <w:p w:rsidR="001F463E" w:rsidRPr="00B55A13" w:rsidRDefault="001F463E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F463E" w:rsidRPr="00B55A13" w:rsidRDefault="001F463E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Temos:</w:t>
      </w:r>
    </w:p>
    <w:p w:rsidR="001F463E" w:rsidRPr="00B55A13" w:rsidRDefault="001F463E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t>2.2. Ugdomosios veiklos organizavimas</w:t>
      </w:r>
    </w:p>
    <w:p w:rsidR="001F463E" w:rsidRPr="00B55A13" w:rsidRDefault="001F463E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t>2.4. Ugdymosi kokybė</w:t>
      </w:r>
    </w:p>
    <w:p w:rsidR="00EF3700" w:rsidRPr="00B55A13" w:rsidRDefault="00EF3700" w:rsidP="00D5607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151626" w:rsidRPr="00B55A13" w:rsidRDefault="00F461E0" w:rsidP="00571D17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56079" w:rsidRPr="00B55A13">
        <w:rPr>
          <w:rFonts w:ascii="Times New Roman" w:hAnsi="Times New Roman" w:cs="Times New Roman"/>
          <w:sz w:val="24"/>
          <w:szCs w:val="24"/>
        </w:rPr>
        <w:t xml:space="preserve">endru </w:t>
      </w:r>
      <w:r>
        <w:rPr>
          <w:rFonts w:ascii="Times New Roman" w:hAnsi="Times New Roman" w:cs="Times New Roman"/>
          <w:sz w:val="24"/>
          <w:szCs w:val="24"/>
        </w:rPr>
        <w:t xml:space="preserve">Kruopių pagrindinės mokyklos ikimokyklinio ugdymo skyriaus </w:t>
      </w:r>
      <w:r w:rsidR="00D56079" w:rsidRPr="00B55A13">
        <w:rPr>
          <w:rFonts w:ascii="Times New Roman" w:hAnsi="Times New Roman" w:cs="Times New Roman"/>
          <w:sz w:val="24"/>
          <w:szCs w:val="24"/>
        </w:rPr>
        <w:t>pedagogų, administracijos</w:t>
      </w:r>
      <w:r w:rsidR="002A3E00">
        <w:rPr>
          <w:rFonts w:ascii="Times New Roman" w:hAnsi="Times New Roman" w:cs="Times New Roman"/>
          <w:sz w:val="24"/>
          <w:szCs w:val="24"/>
        </w:rPr>
        <w:t xml:space="preserve"> </w:t>
      </w:r>
      <w:r w:rsidR="00D56079" w:rsidRPr="00B55A13">
        <w:rPr>
          <w:rFonts w:ascii="Times New Roman" w:hAnsi="Times New Roman" w:cs="Times New Roman"/>
          <w:sz w:val="24"/>
          <w:szCs w:val="24"/>
        </w:rPr>
        <w:t xml:space="preserve">sutarimu </w:t>
      </w:r>
      <w:bookmarkStart w:id="0" w:name="_Hlk504317845"/>
      <w:r w:rsidR="00D56079" w:rsidRPr="00B55A13">
        <w:rPr>
          <w:rFonts w:ascii="Times New Roman" w:hAnsi="Times New Roman" w:cs="Times New Roman"/>
          <w:sz w:val="24"/>
          <w:szCs w:val="24"/>
        </w:rPr>
        <w:t xml:space="preserve">nuspręsta giluminiam įsivertinimui pasirinkti temas: 2.2. Ugdomosios veiklos organizavimas. </w:t>
      </w:r>
      <w:r w:rsidR="002A3E00">
        <w:rPr>
          <w:rFonts w:ascii="Times New Roman" w:hAnsi="Times New Roman" w:cs="Times New Roman"/>
          <w:sz w:val="24"/>
          <w:szCs w:val="24"/>
        </w:rPr>
        <w:t xml:space="preserve"> </w:t>
      </w:r>
      <w:r w:rsidR="00D56079" w:rsidRPr="00B55A13">
        <w:rPr>
          <w:rFonts w:ascii="Times New Roman" w:hAnsi="Times New Roman" w:cs="Times New Roman"/>
          <w:sz w:val="24"/>
          <w:szCs w:val="24"/>
        </w:rPr>
        <w:t>2.4. Ugdymosi kokybė. Pagrindinis giluminio veiklos kokybės įsivertinimo tikslas: ugdymo proceso tobulinimas, ugdymo kokybės gerinimas.</w:t>
      </w:r>
      <w:r w:rsidR="001E016A" w:rsidRPr="00B55A13">
        <w:rPr>
          <w:rFonts w:ascii="Times New Roman" w:hAnsi="Times New Roman" w:cs="Times New Roman"/>
          <w:sz w:val="24"/>
          <w:szCs w:val="24"/>
        </w:rPr>
        <w:t xml:space="preserve"> Giluminiam įstaigos veiklos kokybės įsivertinimui vadovavo koordinavimo grupė: direktoriaus pavaduotoja ugdymui </w:t>
      </w:r>
      <w:r w:rsidR="00571D17"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 w:rsidR="00571D17">
        <w:rPr>
          <w:rFonts w:ascii="Times New Roman" w:hAnsi="Times New Roman" w:cs="Times New Roman"/>
          <w:sz w:val="24"/>
          <w:szCs w:val="24"/>
        </w:rPr>
        <w:t>Lunkevičienė</w:t>
      </w:r>
      <w:proofErr w:type="spellEnd"/>
      <w:r w:rsidR="00DA671A">
        <w:rPr>
          <w:rFonts w:ascii="Times New Roman" w:hAnsi="Times New Roman" w:cs="Times New Roman"/>
          <w:sz w:val="24"/>
          <w:szCs w:val="24"/>
        </w:rPr>
        <w:t xml:space="preserve">, </w:t>
      </w:r>
      <w:r w:rsidR="00EF3700" w:rsidRPr="00B55A13">
        <w:rPr>
          <w:rFonts w:ascii="Times New Roman" w:hAnsi="Times New Roman" w:cs="Times New Roman"/>
          <w:sz w:val="24"/>
          <w:szCs w:val="24"/>
        </w:rPr>
        <w:t xml:space="preserve">priešmokyklinio ugdymo pedagogė </w:t>
      </w:r>
      <w:r w:rsidR="00571D17">
        <w:rPr>
          <w:rFonts w:ascii="Times New Roman" w:hAnsi="Times New Roman" w:cs="Times New Roman"/>
          <w:sz w:val="24"/>
          <w:szCs w:val="24"/>
        </w:rPr>
        <w:t>Regina Paulauskienė</w:t>
      </w:r>
      <w:r w:rsidR="00EF3700" w:rsidRPr="00B55A13">
        <w:rPr>
          <w:rFonts w:ascii="Times New Roman" w:hAnsi="Times New Roman" w:cs="Times New Roman"/>
          <w:sz w:val="24"/>
          <w:szCs w:val="24"/>
        </w:rPr>
        <w:t>, logoped</w:t>
      </w:r>
      <w:r w:rsidR="00571D17">
        <w:rPr>
          <w:rFonts w:ascii="Times New Roman" w:hAnsi="Times New Roman" w:cs="Times New Roman"/>
          <w:sz w:val="24"/>
          <w:szCs w:val="24"/>
        </w:rPr>
        <w:t>ė</w:t>
      </w:r>
      <w:r w:rsidR="00EF3700" w:rsidRPr="00B55A13">
        <w:rPr>
          <w:rFonts w:ascii="Times New Roman" w:hAnsi="Times New Roman" w:cs="Times New Roman"/>
          <w:sz w:val="24"/>
          <w:szCs w:val="24"/>
        </w:rPr>
        <w:t xml:space="preserve"> </w:t>
      </w:r>
      <w:r w:rsidR="00571D17">
        <w:rPr>
          <w:rFonts w:ascii="Times New Roman" w:hAnsi="Times New Roman" w:cs="Times New Roman"/>
          <w:sz w:val="24"/>
          <w:szCs w:val="24"/>
        </w:rPr>
        <w:t xml:space="preserve">Vincenta </w:t>
      </w:r>
      <w:proofErr w:type="spellStart"/>
      <w:r w:rsidR="00571D17">
        <w:rPr>
          <w:rFonts w:ascii="Times New Roman" w:hAnsi="Times New Roman" w:cs="Times New Roman"/>
          <w:sz w:val="24"/>
          <w:szCs w:val="24"/>
        </w:rPr>
        <w:t>Žemaitaitienė</w:t>
      </w:r>
      <w:proofErr w:type="spellEnd"/>
      <w:r w:rsidR="00EF3700" w:rsidRPr="00B55A13">
        <w:rPr>
          <w:rFonts w:ascii="Times New Roman" w:hAnsi="Times New Roman" w:cs="Times New Roman"/>
          <w:sz w:val="24"/>
          <w:szCs w:val="24"/>
        </w:rPr>
        <w:t xml:space="preserve">, ikimokyklinio ugdymo </w:t>
      </w:r>
      <w:r w:rsidR="00DA671A">
        <w:rPr>
          <w:rFonts w:ascii="Times New Roman" w:hAnsi="Times New Roman" w:cs="Times New Roman"/>
          <w:sz w:val="24"/>
          <w:szCs w:val="24"/>
        </w:rPr>
        <w:t>pedagogė</w:t>
      </w:r>
      <w:r w:rsidR="00EF3700" w:rsidRPr="00B55A13">
        <w:rPr>
          <w:rFonts w:ascii="Times New Roman" w:hAnsi="Times New Roman" w:cs="Times New Roman"/>
          <w:sz w:val="24"/>
          <w:szCs w:val="24"/>
        </w:rPr>
        <w:t xml:space="preserve"> </w:t>
      </w:r>
      <w:r w:rsidR="00571D17">
        <w:rPr>
          <w:rFonts w:ascii="Times New Roman" w:hAnsi="Times New Roman" w:cs="Times New Roman"/>
          <w:sz w:val="24"/>
          <w:szCs w:val="24"/>
        </w:rPr>
        <w:t xml:space="preserve">Odeta </w:t>
      </w:r>
      <w:proofErr w:type="spellStart"/>
      <w:r w:rsidR="00571D17">
        <w:rPr>
          <w:rFonts w:ascii="Times New Roman" w:hAnsi="Times New Roman" w:cs="Times New Roman"/>
          <w:sz w:val="24"/>
          <w:szCs w:val="24"/>
        </w:rPr>
        <w:t>Kalinauskaitė</w:t>
      </w:r>
      <w:proofErr w:type="spellEnd"/>
      <w:r w:rsidR="00EF3700" w:rsidRPr="00B55A13">
        <w:rPr>
          <w:rFonts w:ascii="Times New Roman" w:hAnsi="Times New Roman" w:cs="Times New Roman"/>
          <w:sz w:val="24"/>
          <w:szCs w:val="24"/>
        </w:rPr>
        <w:t xml:space="preserve">, </w:t>
      </w:r>
      <w:r w:rsidR="00571D17">
        <w:rPr>
          <w:rFonts w:ascii="Times New Roman" w:hAnsi="Times New Roman" w:cs="Times New Roman"/>
          <w:sz w:val="24"/>
          <w:szCs w:val="24"/>
        </w:rPr>
        <w:t>meninio ugdymo pedagogė Liuda Povilaitytė.</w:t>
      </w:r>
    </w:p>
    <w:bookmarkEnd w:id="0"/>
    <w:p w:rsidR="001D2C3A" w:rsidRDefault="00151626" w:rsidP="00571D17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Tyrimui pasirinktas kiekybinis tyrimo metodas. Tyrimo instrumentas – anketavimas. Apklausti įstaigos pedagogai.</w:t>
      </w:r>
      <w:r w:rsidR="005D76EA" w:rsidRPr="00B55A13">
        <w:rPr>
          <w:rFonts w:ascii="Times New Roman" w:hAnsi="Times New Roman" w:cs="Times New Roman"/>
          <w:sz w:val="24"/>
          <w:szCs w:val="24"/>
        </w:rPr>
        <w:t xml:space="preserve"> Kiekvienas rodiklis vertintas 4 lygių skale.</w:t>
      </w:r>
      <w:r w:rsidR="002F5FD2" w:rsidRPr="00B5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D17" w:rsidRPr="00B55A13" w:rsidRDefault="00571D17" w:rsidP="00571D17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6B2" w:rsidRPr="00B55A13" w:rsidRDefault="001D2C3A" w:rsidP="00D5607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59D08" wp14:editId="2AF6294E">
                <wp:simplePos x="0" y="0"/>
                <wp:positionH relativeFrom="column">
                  <wp:posOffset>3660031</wp:posOffset>
                </wp:positionH>
                <wp:positionV relativeFrom="paragraph">
                  <wp:posOffset>579164</wp:posOffset>
                </wp:positionV>
                <wp:extent cx="1252331" cy="262758"/>
                <wp:effectExtent l="0" t="0" r="24130" b="23495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331" cy="262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3A" w:rsidRDefault="001D2C3A">
                            <w:r>
                              <w:t>Bendras lygis 3,36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59D08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88.2pt;margin-top:45.6pt;width:98.6pt;height: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q4KQIAAEsEAAAOAAAAZHJzL2Uyb0RvYy54bWysVNtu2zAMfR+wfxD0vjhxkzY14hRdugwD&#10;ugvQ7QNoWY6FyKInKbGzrx8lu1l2exmmB4E0qUPykPTqrm80O0rrFJqczyZTzqQRWCqzy/mXz9tX&#10;S86cB1OCRiNzfpKO361fvlh1bSZTrFGX0jICMS7r2pzX3rdZkjhRywbcBFtpyFihbcCTandJaaEj&#10;9EYn6XR6nXRoy9aikM7R14fByNcRv6qk8B+ryknPdM4pNx9vG+8i3Ml6BdnOQlsrMaYB/5BFA8pQ&#10;0DPUA3hgB6t+g2qUsOiw8hOBTYJVpYSMNVA1s+kv1TzV0MpYC5Hj2jNN7v/Big/HT5apMufp7IYz&#10;Aw01KWVe7p1HpuGwBxdI6lqXke9TS96+f409NTsW7NpHFHvHDG5qMDt5by12tYSSkpyFl8nF0wHH&#10;BZCie48lxYKDxwjUV7YJDBInjNCpWadzg2TvmQgh00V6dTXjTJAtvU5vFssYArLn1611/q3EhgUh&#10;55YGIKLD8dH5kA1kzy4hmEOtyq3SOip2V2y0ZUegYdnGM6L/5KYN63J+u0gXAwF/hZjG8yeIRnma&#10;eq2anC/PTpAF2t6YMs6kB6UHmVLWZuQxUDeQ6PuiH/tSYHkiRi0O003bSEKN9htnHU12zt3XA1jJ&#10;mX5nqCu3s/k8rEJU5oublBR7aSkuLWAEQeXcczaIGx/XJxBm8J66V6lIbGjzkMmYK01s5HvcrrAS&#10;l3r0+vEPWH8HAAD//wMAUEsDBBQABgAIAAAAIQBqUT274QAAAAoBAAAPAAAAZHJzL2Rvd25yZXYu&#10;eG1sTI/LTsMwEEX3SPyDNUhsUOs0KU4b4lQICUR30CLYusk0ifAj2G4a/p5hBcvRPbr3TLmZjGYj&#10;+tA7K2ExT4ChrV3T21bC2/5xtgIWorKN0s6ihG8MsKkuL0pVNO5sX3HcxZZRiQ2FktDFOBSch7pD&#10;o8LcDWgpOzpvVKTTt7zx6kzlRvM0SQQ3qre00KkBHzqsP3cnI2G1fB4/wjZ7ea/FUa/jTT4+fXkp&#10;r6+m+ztgEaf4B8OvPqlDRU4Hd7JNYFrCbS6WhEpYL1JgBOR5JoAdiMxSAbwq+f8Xqh8AAAD//wMA&#10;UEsBAi0AFAAGAAgAAAAhALaDOJL+AAAA4QEAABMAAAAAAAAAAAAAAAAAAAAAAFtDb250ZW50X1R5&#10;cGVzXS54bWxQSwECLQAUAAYACAAAACEAOP0h/9YAAACUAQAACwAAAAAAAAAAAAAAAAAvAQAAX3Jl&#10;bHMvLnJlbHNQSwECLQAUAAYACAAAACEA6tr6uCkCAABLBAAADgAAAAAAAAAAAAAAAAAuAgAAZHJz&#10;L2Uyb0RvYy54bWxQSwECLQAUAAYACAAAACEAalE9u+EAAAAKAQAADwAAAAAAAAAAAAAAAACDBAAA&#10;ZHJzL2Rvd25yZXYueG1sUEsFBgAAAAAEAAQA8wAAAJEFAAAAAA==&#10;">
                <v:textbox>
                  <w:txbxContent>
                    <w:p w:rsidR="001D2C3A" w:rsidRDefault="001D2C3A">
                      <w:r>
                        <w:t>Bendras lygis 3,36</w:t>
                      </w:r>
                    </w:p>
                  </w:txbxContent>
                </v:textbox>
              </v:shape>
            </w:pict>
          </mc:Fallback>
        </mc:AlternateContent>
      </w:r>
      <w:r w:rsidR="0065282C" w:rsidRPr="00B55A13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486400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2C3A" w:rsidRPr="00B55A13" w:rsidRDefault="001D2C3A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D2C3A" w:rsidRPr="00B55A13" w:rsidRDefault="001D2C3A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D2C3A" w:rsidRPr="00B55A13" w:rsidRDefault="00E40981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t xml:space="preserve">Tema: 2.2. Ugdomosios veiklos organizavimas atitinka 3,36 vertinimo lygį. </w:t>
      </w:r>
      <w:r w:rsidRPr="00B55A13">
        <w:rPr>
          <w:rFonts w:ascii="Times New Roman" w:hAnsi="Times New Roman" w:cs="Times New Roman"/>
          <w:sz w:val="24"/>
          <w:szCs w:val="24"/>
        </w:rPr>
        <w:t>Tai reiškia, kad pasiekimų yra daugiau negu trūkumų.</w:t>
      </w:r>
    </w:p>
    <w:p w:rsidR="00EF3700" w:rsidRPr="00B55A13" w:rsidRDefault="00EF3700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40981" w:rsidRPr="00B55A13" w:rsidRDefault="00E40981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Veiklos rodiklių įsivertinimo pagrindimas.</w:t>
      </w:r>
    </w:p>
    <w:p w:rsidR="001C49FC" w:rsidRPr="00B55A13" w:rsidRDefault="001C49FC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EF3700" w:rsidRPr="00B55A13" w:rsidRDefault="001C49FC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lastRenderedPageBreak/>
        <w:t>Temos: 2.2. Ugdomosios veiklos organizavimas stiprioji pusė:</w:t>
      </w:r>
    </w:p>
    <w:p w:rsidR="00E40981" w:rsidRPr="00B55A13" w:rsidRDefault="00E40981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F35D3F" w:rsidRPr="00B55A13" w:rsidRDefault="00F35D3F" w:rsidP="00E40981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Pedagogai ugdymo procese atsižvelgia į vaikų amžių, gebėjimus, panaudoja įvairius mokymo metodus, ugdymo formas</w:t>
      </w:r>
      <w:r w:rsidR="00361D88" w:rsidRPr="00B55A13">
        <w:rPr>
          <w:rFonts w:ascii="Times New Roman" w:hAnsi="Times New Roman" w:cs="Times New Roman"/>
          <w:sz w:val="24"/>
          <w:szCs w:val="24"/>
        </w:rPr>
        <w:t xml:space="preserve"> (3.91</w:t>
      </w:r>
      <w:r w:rsidR="00F1170D" w:rsidRPr="00B55A13">
        <w:rPr>
          <w:rFonts w:ascii="Times New Roman" w:hAnsi="Times New Roman" w:cs="Times New Roman"/>
          <w:sz w:val="24"/>
          <w:szCs w:val="24"/>
        </w:rPr>
        <w:t xml:space="preserve"> lygis</w:t>
      </w:r>
      <w:r w:rsidR="00361D88" w:rsidRPr="00B55A13">
        <w:rPr>
          <w:rFonts w:ascii="Times New Roman" w:hAnsi="Times New Roman" w:cs="Times New Roman"/>
          <w:sz w:val="24"/>
          <w:szCs w:val="24"/>
        </w:rPr>
        <w:t>).</w:t>
      </w:r>
    </w:p>
    <w:p w:rsidR="00E155EE" w:rsidRPr="00B55A13" w:rsidRDefault="00F35D3F" w:rsidP="00361D88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Pedagogai jaučia atsakomybę už ugdomosios veiklos kokybę,</w:t>
      </w:r>
      <w:r w:rsidR="00E155EE" w:rsidRPr="00B55A13">
        <w:rPr>
          <w:rFonts w:ascii="Times New Roman" w:hAnsi="Times New Roman" w:cs="Times New Roman"/>
          <w:sz w:val="24"/>
          <w:szCs w:val="24"/>
        </w:rPr>
        <w:t xml:space="preserve"> geba numatyti konkrečius</w:t>
      </w:r>
      <w:r w:rsidR="002F5FD2" w:rsidRPr="00B55A13">
        <w:rPr>
          <w:rFonts w:ascii="Times New Roman" w:hAnsi="Times New Roman" w:cs="Times New Roman"/>
          <w:sz w:val="24"/>
          <w:szCs w:val="24"/>
        </w:rPr>
        <w:t xml:space="preserve"> veiklos </w:t>
      </w:r>
      <w:r w:rsidR="00361D88" w:rsidRPr="00B55A13">
        <w:rPr>
          <w:rFonts w:ascii="Times New Roman" w:hAnsi="Times New Roman" w:cs="Times New Roman"/>
          <w:sz w:val="24"/>
          <w:szCs w:val="24"/>
        </w:rPr>
        <w:t>tikslus ir uždavinius (3.91</w:t>
      </w:r>
      <w:r w:rsidR="00F1170D" w:rsidRPr="00B55A13">
        <w:rPr>
          <w:rFonts w:ascii="Times New Roman" w:hAnsi="Times New Roman" w:cs="Times New Roman"/>
          <w:sz w:val="24"/>
          <w:szCs w:val="24"/>
        </w:rPr>
        <w:t xml:space="preserve"> lygis</w:t>
      </w:r>
      <w:r w:rsidR="00361D88" w:rsidRPr="00B55A13">
        <w:rPr>
          <w:rFonts w:ascii="Times New Roman" w:hAnsi="Times New Roman" w:cs="Times New Roman"/>
          <w:sz w:val="24"/>
          <w:szCs w:val="24"/>
        </w:rPr>
        <w:t>).</w:t>
      </w:r>
    </w:p>
    <w:p w:rsidR="00F35D3F" w:rsidRPr="00B55A13" w:rsidRDefault="002F5FD2" w:rsidP="00361D88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Pedagogai v</w:t>
      </w:r>
      <w:r w:rsidR="00F35D3F" w:rsidRPr="00B55A13">
        <w:rPr>
          <w:rFonts w:ascii="Times New Roman" w:hAnsi="Times New Roman" w:cs="Times New Roman"/>
          <w:sz w:val="24"/>
          <w:szCs w:val="24"/>
        </w:rPr>
        <w:t>ertina kiekvieno vaiko pažangą, pasiekimus, pastangas ugdomosios veiklos metu</w:t>
      </w:r>
      <w:r w:rsidR="00361D88" w:rsidRPr="00B55A13">
        <w:rPr>
          <w:rFonts w:ascii="Times New Roman" w:hAnsi="Times New Roman" w:cs="Times New Roman"/>
          <w:sz w:val="24"/>
          <w:szCs w:val="24"/>
        </w:rPr>
        <w:t xml:space="preserve"> (</w:t>
      </w:r>
      <w:r w:rsidR="00F1170D" w:rsidRPr="00B55A13">
        <w:rPr>
          <w:rFonts w:ascii="Times New Roman" w:hAnsi="Times New Roman" w:cs="Times New Roman"/>
          <w:sz w:val="24"/>
          <w:szCs w:val="24"/>
        </w:rPr>
        <w:t>3.64 lygis).</w:t>
      </w:r>
    </w:p>
    <w:p w:rsidR="00F35D3F" w:rsidRPr="00B55A13" w:rsidRDefault="00F35D3F" w:rsidP="00361D88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Pedagogai naudoja įvairias ugdymo priemones, vaikams siūlo įvairias įdomias, kūrybiškas veiklas</w:t>
      </w:r>
      <w:r w:rsidR="00F1170D" w:rsidRPr="00B55A13">
        <w:rPr>
          <w:rFonts w:ascii="Times New Roman" w:hAnsi="Times New Roman" w:cs="Times New Roman"/>
          <w:sz w:val="24"/>
          <w:szCs w:val="24"/>
        </w:rPr>
        <w:t xml:space="preserve"> (2.91 lygis).</w:t>
      </w:r>
    </w:p>
    <w:p w:rsidR="00E155EE" w:rsidRPr="00B55A13" w:rsidRDefault="00027554" w:rsidP="00361D88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Pedagogams sekasi sukurti ugdymo(</w:t>
      </w:r>
      <w:proofErr w:type="spellStart"/>
      <w:r w:rsidRPr="00B55A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5A13">
        <w:rPr>
          <w:rFonts w:ascii="Times New Roman" w:hAnsi="Times New Roman" w:cs="Times New Roman"/>
          <w:sz w:val="24"/>
          <w:szCs w:val="24"/>
        </w:rPr>
        <w:t>) aplinką, skatinančią vaiką, veikti, kurti</w:t>
      </w:r>
      <w:r w:rsidR="00F1170D" w:rsidRPr="00B55A13">
        <w:rPr>
          <w:rFonts w:ascii="Times New Roman" w:hAnsi="Times New Roman" w:cs="Times New Roman"/>
          <w:sz w:val="24"/>
          <w:szCs w:val="24"/>
        </w:rPr>
        <w:t xml:space="preserve"> (3.5 lygis).</w:t>
      </w:r>
    </w:p>
    <w:p w:rsidR="00027554" w:rsidRPr="00B55A13" w:rsidRDefault="00027554" w:rsidP="00361D88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Pagalbos laukiantis vaikas skatinamas, drąsinamas, giriamas</w:t>
      </w:r>
      <w:r w:rsidR="00F1170D" w:rsidRPr="00B55A13">
        <w:rPr>
          <w:rFonts w:ascii="Times New Roman" w:hAnsi="Times New Roman" w:cs="Times New Roman"/>
          <w:sz w:val="24"/>
          <w:szCs w:val="24"/>
        </w:rPr>
        <w:t xml:space="preserve"> (3.5 lygis).</w:t>
      </w:r>
    </w:p>
    <w:p w:rsidR="00027554" w:rsidRPr="00B55A13" w:rsidRDefault="00027554" w:rsidP="00361D88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Vaikų dėmesiui palaikyti pedagogai dažniausiai naudoja CD įrašus, žaislus, stalo žaidimus, knygas</w:t>
      </w:r>
      <w:r w:rsidR="002F5FD2" w:rsidRPr="00B55A13">
        <w:rPr>
          <w:rFonts w:ascii="Times New Roman" w:hAnsi="Times New Roman" w:cs="Times New Roman"/>
          <w:sz w:val="24"/>
          <w:szCs w:val="24"/>
        </w:rPr>
        <w:t>.</w:t>
      </w:r>
    </w:p>
    <w:p w:rsidR="00027554" w:rsidRPr="00B55A13" w:rsidRDefault="00027554" w:rsidP="00361D88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Kilus konfliktui tarp vaikų, pedagogai dažniausiai situaciją aptaria su konflikto dalyviais</w:t>
      </w:r>
      <w:r w:rsidR="00D25264" w:rsidRPr="00B55A13">
        <w:rPr>
          <w:rFonts w:ascii="Times New Roman" w:hAnsi="Times New Roman" w:cs="Times New Roman"/>
          <w:sz w:val="24"/>
          <w:szCs w:val="24"/>
        </w:rPr>
        <w:t>, su tėvais</w:t>
      </w:r>
      <w:r w:rsidR="00571D17">
        <w:rPr>
          <w:rFonts w:ascii="Times New Roman" w:hAnsi="Times New Roman" w:cs="Times New Roman"/>
          <w:sz w:val="24"/>
          <w:szCs w:val="24"/>
        </w:rPr>
        <w:t>.</w:t>
      </w:r>
    </w:p>
    <w:p w:rsidR="00D25264" w:rsidRPr="00B55A13" w:rsidRDefault="00D25264" w:rsidP="00361D88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Pedagogų dažniausiai taikomos drausminimo priemonės (elgesio kultūros ugdymo būdai): natūralių pasekmių metodas (prilaistei – išvalyk), ribų nustatymas, pastaba; rečiau: pažadas, atskyrimas, priekaištas, atėmimas.</w:t>
      </w:r>
    </w:p>
    <w:p w:rsidR="00EF3700" w:rsidRPr="00B55A13" w:rsidRDefault="00EF3700" w:rsidP="00361D88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9FC" w:rsidRPr="00B55A13" w:rsidRDefault="001C49FC" w:rsidP="001C49FC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t xml:space="preserve"> Temos: 2.2. Ugdomosios veiklos organizavimas silpnoji pusė:</w:t>
      </w:r>
    </w:p>
    <w:p w:rsidR="001C49FC" w:rsidRPr="00B55A13" w:rsidRDefault="001C49FC" w:rsidP="001C49FC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D25264" w:rsidRPr="00B55A13" w:rsidRDefault="00D25264" w:rsidP="00361D88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64" w:rsidRPr="00B55A13" w:rsidRDefault="002017D5" w:rsidP="00361D88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Tėvai retai teikia pasiūlymus grupės veiklos planavimui (2.93 lygis)</w:t>
      </w:r>
      <w:r w:rsidR="004E2158" w:rsidRPr="00B55A13">
        <w:rPr>
          <w:rFonts w:ascii="Times New Roman" w:hAnsi="Times New Roman" w:cs="Times New Roman"/>
          <w:sz w:val="24"/>
          <w:szCs w:val="24"/>
        </w:rPr>
        <w:t>.</w:t>
      </w:r>
    </w:p>
    <w:p w:rsidR="002017D5" w:rsidRPr="00B55A13" w:rsidRDefault="002017D5" w:rsidP="00361D88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Pedagogai ne visada sudaro sąlygas vaikams pristatyti darbelius visai grupei, aptarti savo veiklą (2.91 lygis)</w:t>
      </w:r>
      <w:r w:rsidR="004E2158" w:rsidRPr="00B55A13">
        <w:rPr>
          <w:rFonts w:ascii="Times New Roman" w:hAnsi="Times New Roman" w:cs="Times New Roman"/>
          <w:sz w:val="24"/>
          <w:szCs w:val="24"/>
        </w:rPr>
        <w:t>.</w:t>
      </w:r>
    </w:p>
    <w:p w:rsidR="002017D5" w:rsidRPr="00B55A13" w:rsidRDefault="002017D5" w:rsidP="00361D88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Pedagogai ne visada atsižvelgia į vaikų pasiūlymus, spontaninę veiklą (</w:t>
      </w:r>
      <w:r w:rsidR="00AA1172" w:rsidRPr="00B55A13">
        <w:rPr>
          <w:rFonts w:ascii="Times New Roman" w:hAnsi="Times New Roman" w:cs="Times New Roman"/>
          <w:sz w:val="24"/>
          <w:szCs w:val="24"/>
        </w:rPr>
        <w:t>2.91 lygis)</w:t>
      </w:r>
      <w:r w:rsidR="004E2158" w:rsidRPr="00B55A13">
        <w:rPr>
          <w:rFonts w:ascii="Times New Roman" w:hAnsi="Times New Roman" w:cs="Times New Roman"/>
          <w:sz w:val="24"/>
          <w:szCs w:val="24"/>
        </w:rPr>
        <w:t>.</w:t>
      </w:r>
    </w:p>
    <w:p w:rsidR="00AA1172" w:rsidRPr="00571D17" w:rsidRDefault="00AA1172" w:rsidP="00361D88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Vaikų dėmesio palaikymui ir darbingo klimato sukūrimui pedagogai retai naudoja animacinius filmus, išvykas ir ekskursijas, susitikimus su mediku, bibliotekos darbuotoju, policininku</w:t>
      </w:r>
      <w:r w:rsidR="008C6335" w:rsidRPr="00B55A13">
        <w:rPr>
          <w:rFonts w:ascii="Times New Roman" w:hAnsi="Times New Roman" w:cs="Times New Roman"/>
          <w:sz w:val="24"/>
          <w:szCs w:val="24"/>
        </w:rPr>
        <w:t xml:space="preserve"> ir pan.</w:t>
      </w:r>
    </w:p>
    <w:p w:rsidR="00571D17" w:rsidRPr="00B55A13" w:rsidRDefault="00571D17" w:rsidP="00571D17">
      <w:pPr>
        <w:pStyle w:val="Betarp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C3A" w:rsidRPr="00B55A13" w:rsidRDefault="00304B46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5D55" wp14:editId="1A9751C9">
                <wp:simplePos x="0" y="0"/>
                <wp:positionH relativeFrom="column">
                  <wp:posOffset>3511550</wp:posOffset>
                </wp:positionH>
                <wp:positionV relativeFrom="paragraph">
                  <wp:posOffset>867493</wp:posOffset>
                </wp:positionV>
                <wp:extent cx="1252331" cy="248479"/>
                <wp:effectExtent l="0" t="0" r="24130" b="18415"/>
                <wp:wrapNone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331" cy="248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B46" w:rsidRDefault="00304B46" w:rsidP="00304B46">
                            <w:r>
                              <w:t>Bendras lygis 3,07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5D55" id="_x0000_s1027" type="#_x0000_t202" style="position:absolute;margin-left:276.5pt;margin-top:68.3pt;width:98.6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iTKQIAAFAEAAAOAAAAZHJzL2Uyb0RvYy54bWysVNtu2zAMfR+wfxD0vjhxnTUx4hRdugwD&#10;ugvQ7QNoWY6FyKInKbG7rx8lp2l2exmmB4E0qUPykPTqZmg1O0rrFJqCzyZTzqQRWCmzK/jXL9tX&#10;C86cB1OBRiML/igdv1m/fLHqu1ym2KCupGUEYlzedwVvvO/yJHGikS24CXbSkLFG24In1e6SykJP&#10;6K1O0un0ddKjrTqLQjpHX+9GI19H/LqWwn+qayc90wWn3Hy8bbzLcCfrFeQ7C12jxCkN+IcsWlCG&#10;gp6h7sADO1j1G1SrhEWHtZ8IbBOsayVkrIGqmU1/qeahgU7GWogc151pcv8PVnw8frZMVQXPODPQ&#10;UotS5uXeeWQaDntwgaK+czl5PnTk64c3OFCrY7muu0exd8zgpgGzk7fWYt9IqCjFWXiZXDwdcVwA&#10;KfsPWFEsOHiMQENt28AfMcIInVr1eG6PHDwTIWQ6T6+uZpwJsqXZIrtexhCQP73urPPvJLYsCAW3&#10;1P6IDsd750M2kD+5hGAOtaq2Suuo2F250ZYdgUZlG88J/Sc3bVhf8OU8nY8E/BViGs+fIFrlaea1&#10;agu+ODtBHmh7a6o4kR6UHmVKWZsTj4G6kUQ/lEPsWiQ5cFxi9UjEWhxHnFaShAbtd856Gu+Cu28H&#10;sJIz/d5Qc5azLAv7EJVsfp2SYi8t5aUFjCCognvORnHj4w4F3gzeUhNrFfl9zuSUMo1tpP20YmEv&#10;LvXo9fwjWP8AAAD//wMAUEsDBBQABgAIAAAAIQBS/AzO4AAAAAsBAAAPAAAAZHJzL2Rvd25yZXYu&#10;eG1sTI/BTsMwEETvSPyDtUhcEHVoSFJCnAohgegNCoKrG2+TiHgdbDcNf89yguPOjGbfVOvZDmJC&#10;H3pHCq4WCQikxpmeWgVvrw+XKxAhajJ6cIQKvjHAuj49qXRp3JFecNrGVnAJhVIr6GIcSylD06HV&#10;YeFGJPb2zlsd+fStNF4fudwOcpkkubS6J/7Q6RHvO2w+twerYHX9NH2ETfr83uT74SZeFNPjl1fq&#10;/Gy+uwURcY5/YfjFZ3SomWnnDmSCGBRkWcpbIhtpnoPgRJElSxA7VoqsAFlX8v+G+gcAAP//AwBQ&#10;SwECLQAUAAYACAAAACEAtoM4kv4AAADhAQAAEwAAAAAAAAAAAAAAAAAAAAAAW0NvbnRlbnRfVHlw&#10;ZXNdLnhtbFBLAQItABQABgAIAAAAIQA4/SH/1gAAAJQBAAALAAAAAAAAAAAAAAAAAC8BAABfcmVs&#10;cy8ucmVsc1BLAQItABQABgAIAAAAIQDxtniTKQIAAFAEAAAOAAAAAAAAAAAAAAAAAC4CAABkcnMv&#10;ZTJvRG9jLnhtbFBLAQItABQABgAIAAAAIQBS/AzO4AAAAAsBAAAPAAAAAAAAAAAAAAAAAIMEAABk&#10;cnMvZG93bnJldi54bWxQSwUGAAAAAAQABADzAAAAkAUAAAAA&#10;">
                <v:textbox>
                  <w:txbxContent>
                    <w:p w:rsidR="00304B46" w:rsidRDefault="00304B46" w:rsidP="00304B46">
                      <w:r>
                        <w:t>Bendras lygis 3,07</w:t>
                      </w:r>
                    </w:p>
                  </w:txbxContent>
                </v:textbox>
              </v:shape>
            </w:pict>
          </mc:Fallback>
        </mc:AlternateContent>
      </w:r>
      <w:r w:rsidR="001D2C3A" w:rsidRPr="00B55A13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22BFC60" wp14:editId="7C7DD8AC">
            <wp:extent cx="5486400" cy="32004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4B46" w:rsidRPr="00B55A13" w:rsidRDefault="00304B46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04B46" w:rsidRPr="00B55A13" w:rsidRDefault="00731B3A" w:rsidP="004B6AF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Tema: 2.4. Ugdymosi kokybė atitinka 3.07 vertinimo lygį. </w:t>
      </w:r>
      <w:r w:rsidRPr="00B55A13">
        <w:rPr>
          <w:rFonts w:ascii="Times New Roman" w:hAnsi="Times New Roman" w:cs="Times New Roman"/>
          <w:sz w:val="24"/>
          <w:szCs w:val="24"/>
        </w:rPr>
        <w:t>Tai reiškia, kad pasiekimų yra daugiau negu trūkumų.</w:t>
      </w:r>
    </w:p>
    <w:p w:rsidR="00EF3700" w:rsidRPr="00B55A13" w:rsidRDefault="00EF3700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731B3A" w:rsidRPr="00B55A13" w:rsidRDefault="001C49FC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t>Temos: 2.4. Ugdymosi kokybė stiprioji pusė:</w:t>
      </w:r>
    </w:p>
    <w:p w:rsidR="001C49FC" w:rsidRPr="00B55A13" w:rsidRDefault="001C49FC" w:rsidP="004B6AF3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731B3A" w:rsidRPr="00B55A13" w:rsidRDefault="00F109D1" w:rsidP="00361D88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Sudaryta ugdymo(</w:t>
      </w:r>
      <w:proofErr w:type="spellStart"/>
      <w:r w:rsidRPr="00B55A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5A13">
        <w:rPr>
          <w:rFonts w:ascii="Times New Roman" w:hAnsi="Times New Roman" w:cs="Times New Roman"/>
          <w:sz w:val="24"/>
          <w:szCs w:val="24"/>
        </w:rPr>
        <w:t>) aplinka skatinanti vaikus veikti (3.5 lygis).</w:t>
      </w:r>
    </w:p>
    <w:p w:rsidR="00934554" w:rsidRPr="00B55A13" w:rsidRDefault="00F109D1" w:rsidP="00361D88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Ugdymosi motyvacija didinama, atsižvelgiant į vaikų grupės specifiką ir individualius poreikius (3.33 lygis).</w:t>
      </w:r>
    </w:p>
    <w:p w:rsidR="00F109D1" w:rsidRPr="00B55A13" w:rsidRDefault="00F109D1" w:rsidP="00361D88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Vaikai sugeba paprašyti ir susirasti pagalbą, kai jam jos reikia (3.38 lygis)</w:t>
      </w:r>
      <w:r w:rsidR="00E0396E" w:rsidRPr="00B55A13">
        <w:rPr>
          <w:rFonts w:ascii="Times New Roman" w:hAnsi="Times New Roman" w:cs="Times New Roman"/>
          <w:sz w:val="24"/>
          <w:szCs w:val="24"/>
        </w:rPr>
        <w:t>.</w:t>
      </w:r>
    </w:p>
    <w:p w:rsidR="00E0396E" w:rsidRPr="00B55A13" w:rsidRDefault="00F109D1" w:rsidP="00361D88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Pedagogai su vaikais aptaria padarytus darbus, planuoja, ką veiks toliau</w:t>
      </w:r>
      <w:r w:rsidR="00E0396E" w:rsidRPr="00B55A13">
        <w:rPr>
          <w:rFonts w:ascii="Times New Roman" w:hAnsi="Times New Roman" w:cs="Times New Roman"/>
          <w:sz w:val="24"/>
          <w:szCs w:val="24"/>
        </w:rPr>
        <w:t xml:space="preserve"> (3.46 lygis).</w:t>
      </w:r>
    </w:p>
    <w:p w:rsidR="00E0396E" w:rsidRPr="00B55A13" w:rsidRDefault="00E0396E" w:rsidP="00361D88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Ugdytinių tėvų ir pedagogų bendradarbiavimo kokybė turi įtakos ugdytinių ugdymo(</w:t>
      </w:r>
      <w:proofErr w:type="spellStart"/>
      <w:r w:rsidRPr="00B55A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5A13">
        <w:rPr>
          <w:rFonts w:ascii="Times New Roman" w:hAnsi="Times New Roman" w:cs="Times New Roman"/>
          <w:sz w:val="24"/>
          <w:szCs w:val="24"/>
        </w:rPr>
        <w:t>) pažangai (3.6 lygis).</w:t>
      </w:r>
    </w:p>
    <w:p w:rsidR="00E0396E" w:rsidRPr="00B55A13" w:rsidRDefault="00E0396E" w:rsidP="00361D88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Įstaigos pedagogai ir kiti specialistai noriai bendradarbiauja tarpusavyje siekdami pagerinti vaikų ugdymo(</w:t>
      </w:r>
      <w:proofErr w:type="spellStart"/>
      <w:r w:rsidRPr="00B55A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5A13">
        <w:rPr>
          <w:rFonts w:ascii="Times New Roman" w:hAnsi="Times New Roman" w:cs="Times New Roman"/>
          <w:sz w:val="24"/>
          <w:szCs w:val="24"/>
        </w:rPr>
        <w:t>) kokybę (3.6 lygis).</w:t>
      </w:r>
    </w:p>
    <w:p w:rsidR="00EF3700" w:rsidRPr="00B55A13" w:rsidRDefault="00EF3700" w:rsidP="00361D88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9FC" w:rsidRPr="00B55A13" w:rsidRDefault="001C49FC" w:rsidP="001C49FC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t xml:space="preserve"> Temos: 2.4. Ugdymosi kokybė silpnoji pusė:</w:t>
      </w:r>
    </w:p>
    <w:p w:rsidR="00E0396E" w:rsidRPr="00B55A13" w:rsidRDefault="00E0396E" w:rsidP="00361D88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51" w:rsidRPr="00B55A13" w:rsidRDefault="00747351" w:rsidP="00361D88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Vaikų sumanytos idėjos, pasiūlyta veikla nelabai motyvuoja ugdymąsi (2.75 lygis).</w:t>
      </w:r>
    </w:p>
    <w:p w:rsidR="00747351" w:rsidRPr="00B55A13" w:rsidRDefault="00747351" w:rsidP="00361D88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Ret</w:t>
      </w:r>
      <w:r w:rsidR="002F5FD2" w:rsidRPr="00B55A13">
        <w:rPr>
          <w:rFonts w:ascii="Times New Roman" w:hAnsi="Times New Roman" w:cs="Times New Roman"/>
          <w:sz w:val="24"/>
          <w:szCs w:val="24"/>
        </w:rPr>
        <w:t>okai skiriamas dėmesys sričiai „</w:t>
      </w:r>
      <w:r w:rsidRPr="00B55A13">
        <w:rPr>
          <w:rFonts w:ascii="Times New Roman" w:hAnsi="Times New Roman" w:cs="Times New Roman"/>
          <w:sz w:val="24"/>
          <w:szCs w:val="24"/>
        </w:rPr>
        <w:t>Mokėjimas mokytis“ (2.84 lygis).</w:t>
      </w:r>
    </w:p>
    <w:p w:rsidR="00747351" w:rsidRPr="00B55A13" w:rsidRDefault="00747351" w:rsidP="00361D88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Ugdytiniai retokai siūlo idėjas veiklai (2.61 lygis).</w:t>
      </w:r>
    </w:p>
    <w:p w:rsidR="00747351" w:rsidRPr="00B55A13" w:rsidRDefault="00747351" w:rsidP="00361D88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Ugdytiniams trūksta savarankiškumo patiems ieškant informacijos, klausinėjant draugų, prašant suaugusiojo pagalbos</w:t>
      </w:r>
      <w:r w:rsidR="005975FD" w:rsidRPr="00B55A13">
        <w:rPr>
          <w:rFonts w:ascii="Times New Roman" w:hAnsi="Times New Roman" w:cs="Times New Roman"/>
          <w:sz w:val="24"/>
          <w:szCs w:val="24"/>
        </w:rPr>
        <w:t xml:space="preserve"> (2.92 lygis).</w:t>
      </w:r>
    </w:p>
    <w:p w:rsidR="005975FD" w:rsidRPr="00B55A13" w:rsidRDefault="005975FD" w:rsidP="00361D88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Trūksta tėvų bendradarbiavimo su įstaigos pedagogais ir kitais specialistais (2.6 lygis).</w:t>
      </w:r>
    </w:p>
    <w:p w:rsidR="005975FD" w:rsidRPr="00B55A13" w:rsidRDefault="005975FD" w:rsidP="00361D88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 xml:space="preserve">Retokai tobulinami ugdytinių bendradarbiavimo gebėjimai komandinės veiklos metu </w:t>
      </w:r>
      <w:r w:rsidR="002F5FD2" w:rsidRPr="00B55A13">
        <w:rPr>
          <w:rFonts w:ascii="Times New Roman" w:hAnsi="Times New Roman" w:cs="Times New Roman"/>
          <w:sz w:val="24"/>
          <w:szCs w:val="24"/>
        </w:rPr>
        <w:br/>
      </w:r>
      <w:r w:rsidRPr="00B55A13">
        <w:rPr>
          <w:rFonts w:ascii="Times New Roman" w:hAnsi="Times New Roman" w:cs="Times New Roman"/>
          <w:sz w:val="24"/>
          <w:szCs w:val="24"/>
        </w:rPr>
        <w:t>(2.9 lygis).</w:t>
      </w:r>
    </w:p>
    <w:p w:rsidR="00600E55" w:rsidRPr="00B55A13" w:rsidRDefault="00600E55" w:rsidP="00361D88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FD" w:rsidRPr="00B55A13" w:rsidRDefault="005975FD" w:rsidP="00361D88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13">
        <w:rPr>
          <w:rFonts w:ascii="Times New Roman" w:hAnsi="Times New Roman" w:cs="Times New Roman"/>
          <w:b/>
          <w:sz w:val="24"/>
          <w:szCs w:val="24"/>
        </w:rPr>
        <w:t>Rekomendacijos</w:t>
      </w:r>
      <w:r w:rsidR="002F5FD2" w:rsidRPr="00B55A13">
        <w:rPr>
          <w:rFonts w:ascii="Times New Roman" w:hAnsi="Times New Roman" w:cs="Times New Roman"/>
          <w:b/>
          <w:sz w:val="24"/>
          <w:szCs w:val="24"/>
        </w:rPr>
        <w:t xml:space="preserve">, siūlymai </w:t>
      </w:r>
      <w:r w:rsidRPr="00B55A13">
        <w:rPr>
          <w:rFonts w:ascii="Times New Roman" w:hAnsi="Times New Roman" w:cs="Times New Roman"/>
          <w:b/>
          <w:sz w:val="24"/>
          <w:szCs w:val="24"/>
        </w:rPr>
        <w:t>ugdymo procesui tob</w:t>
      </w:r>
      <w:r w:rsidR="00600E55" w:rsidRPr="00B55A13">
        <w:rPr>
          <w:rFonts w:ascii="Times New Roman" w:hAnsi="Times New Roman" w:cs="Times New Roman"/>
          <w:b/>
          <w:sz w:val="24"/>
          <w:szCs w:val="24"/>
        </w:rPr>
        <w:t>ulinti ir ugdymo kokybei gerinti, formuoti įstaigos veiklos strategiją, prioritetus, metiniam veiklos planui rengti:</w:t>
      </w:r>
    </w:p>
    <w:p w:rsidR="00600E55" w:rsidRPr="00B55A13" w:rsidRDefault="00600E55" w:rsidP="00361D88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55" w:rsidRPr="00B55A13" w:rsidRDefault="00600E55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Įtraukti ugdytinių tėvelius į ugdymo procesą, grupės veiklos planavimą.</w:t>
      </w:r>
    </w:p>
    <w:p w:rsidR="00600E55" w:rsidRPr="00B55A13" w:rsidRDefault="00600E55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Savaitės planus keisti, atsižvelgiant į vaikų poreikius, siūlomas idėjas.</w:t>
      </w:r>
    </w:p>
    <w:p w:rsidR="00600E55" w:rsidRPr="00B55A13" w:rsidRDefault="00600E55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Įstaigos veiklos planavime pedagogai turėtų būti aktyvesni</w:t>
      </w:r>
      <w:r w:rsidR="004E2158" w:rsidRPr="00B55A13">
        <w:rPr>
          <w:rFonts w:ascii="Times New Roman" w:hAnsi="Times New Roman" w:cs="Times New Roman"/>
          <w:sz w:val="24"/>
          <w:szCs w:val="24"/>
        </w:rPr>
        <w:t>.</w:t>
      </w:r>
    </w:p>
    <w:p w:rsidR="00783B68" w:rsidRPr="00B55A13" w:rsidRDefault="00355414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Turtinti ir gilinti žinias apie į vaiką orientuotą ugdymą, veiklos diferencijavimą, mikroklimato grupėje gerinimą, elgesio kultūros ugdymo būdų taikymą.</w:t>
      </w:r>
    </w:p>
    <w:p w:rsidR="00783B68" w:rsidRPr="00B55A13" w:rsidRDefault="00783B68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Daugiau dėmesio skirti vaikų veiklos rezultatų, darbelių pristatymui grupėje, savo veiklos aptarimui ir įsivertinimui (kaip sekėsi), vaikų pasiūlymams, spontaniškai veiklai.</w:t>
      </w:r>
    </w:p>
    <w:p w:rsidR="00783B68" w:rsidRPr="00B55A13" w:rsidRDefault="00783B68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Ieškoti įvairesnių ir įdomesnių vaikui būdų, kad jam būtų lengviau pereiti nuo paties pasirinktos prie pedagogo siūlomos veiklos</w:t>
      </w:r>
      <w:r w:rsidR="004E2158" w:rsidRPr="00B55A13">
        <w:rPr>
          <w:rFonts w:ascii="Times New Roman" w:hAnsi="Times New Roman" w:cs="Times New Roman"/>
          <w:sz w:val="24"/>
          <w:szCs w:val="24"/>
        </w:rPr>
        <w:t>.</w:t>
      </w:r>
      <w:r w:rsidRPr="00B5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414" w:rsidRPr="00B55A13" w:rsidRDefault="00355414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Dažniau organizuoti išvykas, veiklas su tėvais (ypač kalbant apie profesijas), susitikimus su mediku, bibliotekos darbuotoju, policininku, ir pan., su kitų ugdymo įstaigų ugdytiniais (pramogos, šventės, akcijos).</w:t>
      </w:r>
    </w:p>
    <w:p w:rsidR="00355414" w:rsidRPr="00B55A13" w:rsidRDefault="00394158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 xml:space="preserve">Vaikų dėmesio palaikymui ir darbingo klimato sukūrimui grupėje dažniau naudoti animacinius filmukus, išvykas, susitikimus su įvairių profesijų žmonėmis. </w:t>
      </w:r>
    </w:p>
    <w:p w:rsidR="00394158" w:rsidRPr="00B55A13" w:rsidRDefault="00394158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Daugiau stebėti, išklausyti vaiką, skatinti reikštis vaikų kūrybai, siūlyti idėjas veiklai, mažiau įdiegti savo mintis.</w:t>
      </w:r>
    </w:p>
    <w:p w:rsidR="00394158" w:rsidRPr="00B55A13" w:rsidRDefault="00394158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Didesnį dėmesį skirti sričiai „Mokėjimas mokytis“</w:t>
      </w:r>
      <w:r w:rsidR="00DF7CA6" w:rsidRPr="00B55A13">
        <w:rPr>
          <w:rFonts w:ascii="Times New Roman" w:hAnsi="Times New Roman" w:cs="Times New Roman"/>
          <w:sz w:val="24"/>
          <w:szCs w:val="24"/>
        </w:rPr>
        <w:t>, sukurti erdvę, priemones ir skatinti vaikus savarankiškam ieškojimui, tyrinėjimui, analizavimui.</w:t>
      </w:r>
    </w:p>
    <w:p w:rsidR="00DF7CA6" w:rsidRPr="00B55A13" w:rsidRDefault="00DF7CA6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Ieškoti naujų būdų ir metodų ugdytinių tėvų tarpusavio bendradarbiavimui</w:t>
      </w:r>
      <w:r w:rsidR="00361D88" w:rsidRPr="00B55A13">
        <w:rPr>
          <w:rFonts w:ascii="Times New Roman" w:hAnsi="Times New Roman" w:cs="Times New Roman"/>
          <w:sz w:val="24"/>
          <w:szCs w:val="24"/>
        </w:rPr>
        <w:t xml:space="preserve">, bendradarbiavimui </w:t>
      </w:r>
      <w:r w:rsidR="00423796" w:rsidRPr="00B55A13">
        <w:rPr>
          <w:rFonts w:ascii="Times New Roman" w:hAnsi="Times New Roman" w:cs="Times New Roman"/>
          <w:sz w:val="24"/>
          <w:szCs w:val="24"/>
        </w:rPr>
        <w:t>su įstaigos pedagogais.</w:t>
      </w:r>
    </w:p>
    <w:p w:rsidR="00DF7CA6" w:rsidRPr="00B55A13" w:rsidRDefault="00DF7CA6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lastRenderedPageBreak/>
        <w:t>Ugdytinių tėvams parengti atmintines apie bendradarbiavimo svarbą įstaigoje, siekiant</w:t>
      </w:r>
      <w:r w:rsidR="00361D88" w:rsidRPr="00B55A13">
        <w:rPr>
          <w:rFonts w:ascii="Times New Roman" w:hAnsi="Times New Roman" w:cs="Times New Roman"/>
          <w:sz w:val="24"/>
          <w:szCs w:val="24"/>
        </w:rPr>
        <w:t xml:space="preserve"> </w:t>
      </w:r>
      <w:r w:rsidRPr="00B55A13">
        <w:rPr>
          <w:rFonts w:ascii="Times New Roman" w:hAnsi="Times New Roman" w:cs="Times New Roman"/>
          <w:sz w:val="24"/>
          <w:szCs w:val="24"/>
        </w:rPr>
        <w:t>pagerinti vaikų ugdymo(</w:t>
      </w:r>
      <w:proofErr w:type="spellStart"/>
      <w:r w:rsidRPr="00B55A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5A13">
        <w:rPr>
          <w:rFonts w:ascii="Times New Roman" w:hAnsi="Times New Roman" w:cs="Times New Roman"/>
          <w:sz w:val="24"/>
          <w:szCs w:val="24"/>
        </w:rPr>
        <w:t>) kokybę.</w:t>
      </w:r>
    </w:p>
    <w:p w:rsidR="00361D88" w:rsidRPr="00B55A13" w:rsidRDefault="00361D88" w:rsidP="00361D88">
      <w:pPr>
        <w:pStyle w:val="Betarp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 xml:space="preserve"> Skirti didesnį dėmesį  komandinei veikai ugdymo(</w:t>
      </w:r>
      <w:proofErr w:type="spellStart"/>
      <w:r w:rsidRPr="00B55A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5A13">
        <w:rPr>
          <w:rFonts w:ascii="Times New Roman" w:hAnsi="Times New Roman" w:cs="Times New Roman"/>
          <w:sz w:val="24"/>
          <w:szCs w:val="24"/>
        </w:rPr>
        <w:t>) proceso metu. Parengti rekomendacijas pedagogams dėl ugdytinių bendradarbiavimo tobulinimo komandinės veiklos metu.</w:t>
      </w:r>
    </w:p>
    <w:p w:rsidR="00EF3700" w:rsidRPr="00B55A13" w:rsidRDefault="00EF3700" w:rsidP="00EF3700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660" w:rsidRPr="00B55A13" w:rsidRDefault="00757660" w:rsidP="00EF3700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660" w:rsidRPr="00B55A13" w:rsidRDefault="00757660" w:rsidP="00B831D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57660" w:rsidRPr="00B55A13" w:rsidRDefault="00757660" w:rsidP="00EF3700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660" w:rsidRPr="00B55A13" w:rsidRDefault="00B831D6" w:rsidP="00EF3700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įsivertinimo</w:t>
      </w:r>
      <w:r w:rsidR="00757660" w:rsidRPr="00B55A13">
        <w:rPr>
          <w:rFonts w:ascii="Times New Roman" w:hAnsi="Times New Roman" w:cs="Times New Roman"/>
          <w:sz w:val="24"/>
          <w:szCs w:val="24"/>
        </w:rPr>
        <w:t xml:space="preserve"> koordinatorius</w:t>
      </w:r>
      <w:r w:rsidR="00757660" w:rsidRPr="00B55A13">
        <w:rPr>
          <w:rFonts w:ascii="Times New Roman" w:hAnsi="Times New Roman" w:cs="Times New Roman"/>
          <w:sz w:val="24"/>
          <w:szCs w:val="24"/>
        </w:rPr>
        <w:tab/>
      </w:r>
      <w:r w:rsidR="00757660" w:rsidRPr="00B55A13">
        <w:rPr>
          <w:rFonts w:ascii="Times New Roman" w:hAnsi="Times New Roman" w:cs="Times New Roman"/>
          <w:sz w:val="24"/>
          <w:szCs w:val="24"/>
        </w:rPr>
        <w:tab/>
      </w:r>
      <w:r w:rsidR="00571D17"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 w:rsidR="00571D17">
        <w:rPr>
          <w:rFonts w:ascii="Times New Roman" w:hAnsi="Times New Roman" w:cs="Times New Roman"/>
          <w:sz w:val="24"/>
          <w:szCs w:val="24"/>
        </w:rPr>
        <w:t>Lunkevičienė</w:t>
      </w:r>
      <w:proofErr w:type="spellEnd"/>
    </w:p>
    <w:p w:rsidR="00757660" w:rsidRPr="00B55A13" w:rsidRDefault="00757660" w:rsidP="00EF3700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660" w:rsidRPr="00B55A13" w:rsidRDefault="00757660" w:rsidP="00EF3700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660" w:rsidRPr="00B55A13" w:rsidRDefault="00757660" w:rsidP="00EF3700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660" w:rsidRPr="00B55A13" w:rsidRDefault="00757660" w:rsidP="00EF3700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A13">
        <w:rPr>
          <w:rFonts w:ascii="Times New Roman" w:hAnsi="Times New Roman" w:cs="Times New Roman"/>
          <w:sz w:val="24"/>
          <w:szCs w:val="24"/>
        </w:rPr>
        <w:t>2015-1</w:t>
      </w:r>
      <w:r w:rsidR="00F461E0">
        <w:rPr>
          <w:rFonts w:ascii="Times New Roman" w:hAnsi="Times New Roman" w:cs="Times New Roman"/>
          <w:sz w:val="24"/>
          <w:szCs w:val="24"/>
        </w:rPr>
        <w:t>1</w:t>
      </w:r>
      <w:r w:rsidRPr="00B55A13">
        <w:rPr>
          <w:rFonts w:ascii="Times New Roman" w:hAnsi="Times New Roman" w:cs="Times New Roman"/>
          <w:sz w:val="24"/>
          <w:szCs w:val="24"/>
        </w:rPr>
        <w:t>-15</w:t>
      </w:r>
      <w:bookmarkStart w:id="1" w:name="_GoBack"/>
      <w:bookmarkEnd w:id="1"/>
    </w:p>
    <w:sectPr w:rsidR="00757660" w:rsidRPr="00B55A13" w:rsidSect="0029421B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05B"/>
    <w:multiLevelType w:val="hybridMultilevel"/>
    <w:tmpl w:val="582AA4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AB0"/>
    <w:multiLevelType w:val="hybridMultilevel"/>
    <w:tmpl w:val="EE700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1E4"/>
    <w:multiLevelType w:val="hybridMultilevel"/>
    <w:tmpl w:val="8CF4E5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167C"/>
    <w:multiLevelType w:val="hybridMultilevel"/>
    <w:tmpl w:val="7BA29B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2D17"/>
    <w:multiLevelType w:val="hybridMultilevel"/>
    <w:tmpl w:val="1F3CC4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F3"/>
    <w:rsid w:val="00027554"/>
    <w:rsid w:val="000A23E9"/>
    <w:rsid w:val="00151626"/>
    <w:rsid w:val="001C49FC"/>
    <w:rsid w:val="001D2C3A"/>
    <w:rsid w:val="001E016A"/>
    <w:rsid w:val="001F463E"/>
    <w:rsid w:val="002017D5"/>
    <w:rsid w:val="0029421B"/>
    <w:rsid w:val="002A3E00"/>
    <w:rsid w:val="002F2FA7"/>
    <w:rsid w:val="002F5FD2"/>
    <w:rsid w:val="00304B46"/>
    <w:rsid w:val="00305B09"/>
    <w:rsid w:val="00355414"/>
    <w:rsid w:val="00361D88"/>
    <w:rsid w:val="00394158"/>
    <w:rsid w:val="00423796"/>
    <w:rsid w:val="004B6AF3"/>
    <w:rsid w:val="004E2158"/>
    <w:rsid w:val="00571D17"/>
    <w:rsid w:val="005975FD"/>
    <w:rsid w:val="005D76EA"/>
    <w:rsid w:val="005E6831"/>
    <w:rsid w:val="005F2FC4"/>
    <w:rsid w:val="00600E55"/>
    <w:rsid w:val="0065282C"/>
    <w:rsid w:val="00731B3A"/>
    <w:rsid w:val="00747351"/>
    <w:rsid w:val="00757660"/>
    <w:rsid w:val="00783B68"/>
    <w:rsid w:val="008C6335"/>
    <w:rsid w:val="0090240F"/>
    <w:rsid w:val="00916CBC"/>
    <w:rsid w:val="00934554"/>
    <w:rsid w:val="009F0729"/>
    <w:rsid w:val="009F5C84"/>
    <w:rsid w:val="00AA1172"/>
    <w:rsid w:val="00B305AB"/>
    <w:rsid w:val="00B55A13"/>
    <w:rsid w:val="00B831D6"/>
    <w:rsid w:val="00D25264"/>
    <w:rsid w:val="00D56079"/>
    <w:rsid w:val="00D8265D"/>
    <w:rsid w:val="00DA671A"/>
    <w:rsid w:val="00DF7CA6"/>
    <w:rsid w:val="00E0396E"/>
    <w:rsid w:val="00E155EE"/>
    <w:rsid w:val="00E40981"/>
    <w:rsid w:val="00E82DB2"/>
    <w:rsid w:val="00EB76B2"/>
    <w:rsid w:val="00EF3700"/>
    <w:rsid w:val="00F109D1"/>
    <w:rsid w:val="00F1170D"/>
    <w:rsid w:val="00F35D3F"/>
    <w:rsid w:val="00F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405F"/>
  <w15:chartTrackingRefBased/>
  <w15:docId w15:val="{0B91F688-08C4-42CC-81C3-FDDEE64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B6AF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5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Ugdomosios veiklos organizavimas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Ugdomosios veiklos organizavimas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Mokytojo veiklos planavimas</c:v>
                </c:pt>
                <c:pt idx="1">
                  <c:v>Ugdomosios veiklos struktūros kokybė</c:v>
                </c:pt>
                <c:pt idx="2">
                  <c:v>Grupės valdymas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3.55</c:v>
                </c:pt>
                <c:pt idx="1">
                  <c:v>3.33</c:v>
                </c:pt>
                <c:pt idx="2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E-42FF-AB77-279B1EA66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260560304"/>
        <c:axId val="260560696"/>
      </c:barChart>
      <c:catAx>
        <c:axId val="26056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60560696"/>
        <c:crosses val="autoZero"/>
        <c:auto val="1"/>
        <c:lblAlgn val="ctr"/>
        <c:lblOffset val="100"/>
        <c:noMultiLvlLbl val="0"/>
      </c:catAx>
      <c:valAx>
        <c:axId val="260560696"/>
        <c:scaling>
          <c:orientation val="minMax"/>
          <c:max val="3.6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6056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lt-LT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Ugdymosi kokybė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Ugdymosi kokybė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Ugdymosi motyvacija</c:v>
                </c:pt>
                <c:pt idx="1">
                  <c:v>Mokėjimas mokytis</c:v>
                </c:pt>
                <c:pt idx="2">
                  <c:v>Ugdymasis(si) bnedradarbiaujant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3.18</c:v>
                </c:pt>
                <c:pt idx="1">
                  <c:v>3.03</c:v>
                </c:pt>
                <c:pt idx="2">
                  <c:v>3.01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77-4066-ABC5-ACCF7DB99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260561480"/>
        <c:axId val="260561872"/>
      </c:barChart>
      <c:catAx>
        <c:axId val="26056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60561872"/>
        <c:crosses val="autoZero"/>
        <c:auto val="1"/>
        <c:lblAlgn val="ctr"/>
        <c:lblOffset val="100"/>
        <c:noMultiLvlLbl val="0"/>
      </c:catAx>
      <c:valAx>
        <c:axId val="260561872"/>
        <c:scaling>
          <c:orientation val="minMax"/>
          <c:max val="3.6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60561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226C-9686-4DBB-806C-ABF96424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3877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6</cp:revision>
  <cp:lastPrinted>2015-12-17T07:46:00Z</cp:lastPrinted>
  <dcterms:created xsi:type="dcterms:W3CDTF">2018-01-21T13:32:00Z</dcterms:created>
  <dcterms:modified xsi:type="dcterms:W3CDTF">2018-01-21T16:30:00Z</dcterms:modified>
</cp:coreProperties>
</file>