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6D8" w:rsidRPr="00D0773D" w:rsidRDefault="002526D8" w:rsidP="004463DB">
      <w:pPr>
        <w:autoSpaceDE w:val="0"/>
        <w:autoSpaceDN w:val="0"/>
        <w:adjustRightInd w:val="0"/>
        <w:spacing w:after="0" w:line="240" w:lineRule="auto"/>
        <w:ind w:left="5184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D0773D">
        <w:rPr>
          <w:rFonts w:ascii="Times New Roman" w:hAnsi="Times New Roman"/>
          <w:bCs/>
          <w:sz w:val="24"/>
          <w:szCs w:val="24"/>
        </w:rPr>
        <w:t>PATVIRTINTA</w:t>
      </w:r>
    </w:p>
    <w:p w:rsidR="002526D8" w:rsidRPr="001D2496" w:rsidRDefault="00EE1060" w:rsidP="001D2496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Kruopių pagrindinės mokyklos</w:t>
      </w:r>
    </w:p>
    <w:p w:rsidR="002526D8" w:rsidRPr="001D2496" w:rsidRDefault="002526D8" w:rsidP="001D2496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2017</w:t>
      </w:r>
      <w:r w:rsidRPr="001D2496">
        <w:rPr>
          <w:rFonts w:ascii="Times New Roman" w:hAnsi="Times New Roman"/>
          <w:sz w:val="24"/>
          <w:szCs w:val="24"/>
        </w:rPr>
        <w:t xml:space="preserve"> m.  </w:t>
      </w:r>
      <w:r w:rsidR="00EE1060">
        <w:rPr>
          <w:rFonts w:ascii="Times New Roman" w:hAnsi="Times New Roman"/>
          <w:sz w:val="24"/>
          <w:szCs w:val="24"/>
        </w:rPr>
        <w:t>gruodžio 27</w:t>
      </w:r>
      <w:r w:rsidRPr="001D2496">
        <w:rPr>
          <w:rFonts w:ascii="Times New Roman" w:hAnsi="Times New Roman"/>
          <w:sz w:val="24"/>
          <w:szCs w:val="24"/>
        </w:rPr>
        <w:t xml:space="preserve"> d.</w:t>
      </w:r>
    </w:p>
    <w:p w:rsidR="002526D8" w:rsidRPr="001D2496" w:rsidRDefault="002526D8" w:rsidP="001D2496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  <w:r w:rsidRPr="001D2496">
        <w:rPr>
          <w:rFonts w:ascii="Times New Roman" w:hAnsi="Times New Roman"/>
          <w:sz w:val="24"/>
          <w:szCs w:val="24"/>
        </w:rPr>
        <w:t xml:space="preserve">įsakymu Nr. </w:t>
      </w:r>
      <w:r w:rsidR="007067B5">
        <w:rPr>
          <w:rFonts w:ascii="Times New Roman" w:hAnsi="Times New Roman"/>
          <w:sz w:val="24"/>
          <w:szCs w:val="24"/>
        </w:rPr>
        <w:t>V-</w:t>
      </w:r>
      <w:r w:rsidR="0014376B" w:rsidRPr="0014376B">
        <w:rPr>
          <w:rFonts w:ascii="Times New Roman" w:hAnsi="Times New Roman"/>
          <w:sz w:val="24"/>
          <w:szCs w:val="24"/>
        </w:rPr>
        <w:t>124</w:t>
      </w:r>
    </w:p>
    <w:p w:rsidR="002526D8" w:rsidRPr="001D2496" w:rsidRDefault="002526D8" w:rsidP="001D2496">
      <w:pPr>
        <w:autoSpaceDE w:val="0"/>
        <w:autoSpaceDN w:val="0"/>
        <w:adjustRightInd w:val="0"/>
        <w:spacing w:after="0" w:line="240" w:lineRule="auto"/>
        <w:ind w:left="5184"/>
        <w:rPr>
          <w:rFonts w:ascii="Times New Roman" w:hAnsi="Times New Roman"/>
          <w:sz w:val="24"/>
          <w:szCs w:val="24"/>
        </w:rPr>
      </w:pPr>
    </w:p>
    <w:p w:rsidR="002526D8" w:rsidRPr="001D2496" w:rsidRDefault="00EE1060" w:rsidP="001D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KRUOPIŲ PAGRINDINĖS MOKYKLOS</w:t>
      </w:r>
      <w:r w:rsidR="002526D8" w:rsidRPr="001D2496">
        <w:rPr>
          <w:rFonts w:ascii="Times New Roman" w:hAnsi="Times New Roman"/>
          <w:b/>
          <w:bCs/>
          <w:sz w:val="24"/>
          <w:szCs w:val="24"/>
        </w:rPr>
        <w:t xml:space="preserve"> IKIMOKYKLINIO UGDYMO SKYRIAUS </w:t>
      </w:r>
    </w:p>
    <w:p w:rsidR="002526D8" w:rsidRPr="001D2496" w:rsidRDefault="002526D8" w:rsidP="00446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D2496">
        <w:rPr>
          <w:rFonts w:ascii="Times New Roman" w:hAnsi="Times New Roman"/>
          <w:b/>
          <w:bCs/>
          <w:sz w:val="24"/>
          <w:szCs w:val="24"/>
        </w:rPr>
        <w:t>IKIMOKYKLINIO/PRIEŠMOKYKLINIO UGDYMO VAIKŲ PASIEKIMŲ VERTINIMO</w:t>
      </w:r>
    </w:p>
    <w:p w:rsidR="002526D8" w:rsidRPr="001D2496" w:rsidRDefault="00AB7E7F" w:rsidP="001D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IR TĖVŲ INFORMAVIMO </w:t>
      </w:r>
      <w:r w:rsidR="002526D8" w:rsidRPr="001D2496">
        <w:rPr>
          <w:rFonts w:ascii="Times New Roman" w:hAnsi="Times New Roman"/>
          <w:b/>
          <w:bCs/>
          <w:sz w:val="24"/>
          <w:szCs w:val="24"/>
        </w:rPr>
        <w:t>TVARKOS APRAŠAS</w:t>
      </w:r>
    </w:p>
    <w:p w:rsidR="002526D8" w:rsidRPr="001D2496" w:rsidRDefault="002526D8" w:rsidP="00C74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526D8" w:rsidRDefault="002526D8" w:rsidP="004463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D2496">
        <w:rPr>
          <w:rFonts w:ascii="Times New Roman" w:hAnsi="Times New Roman"/>
          <w:b/>
          <w:bCs/>
          <w:sz w:val="24"/>
          <w:szCs w:val="24"/>
        </w:rPr>
        <w:t>I. BENDROSIOS NUOSTATOS</w:t>
      </w:r>
    </w:p>
    <w:p w:rsidR="002526D8" w:rsidRPr="000F4A0D" w:rsidRDefault="002526D8" w:rsidP="001D2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 xml:space="preserve">1. </w:t>
      </w:r>
      <w:r w:rsidR="00EE1060">
        <w:rPr>
          <w:rFonts w:ascii="Times New Roman" w:hAnsi="Times New Roman"/>
          <w:sz w:val="24"/>
          <w:szCs w:val="24"/>
        </w:rPr>
        <w:t>Kruopių pagrindinės mokyklos</w:t>
      </w:r>
      <w:r w:rsidRPr="00C41052">
        <w:rPr>
          <w:rFonts w:ascii="Times New Roman" w:hAnsi="Times New Roman"/>
          <w:sz w:val="24"/>
          <w:szCs w:val="24"/>
        </w:rPr>
        <w:t xml:space="preserve"> ikimokyklinio ugdymo skyriaus ikimokyklinio/priešmokyklinio ugdymo vaikų pažangos ir pasiekimų vertinimo tvarkos aprašas (toliau – Aprašas) reglamentuoja vaikų pažangos ir pasiekimų vertinimą, informacijos tėvams (įtėviams, globėjams) teikimą apie vaikų ugdymo(</w:t>
      </w:r>
      <w:proofErr w:type="spellStart"/>
      <w:r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Pr="00C41052">
        <w:rPr>
          <w:rFonts w:ascii="Times New Roman" w:hAnsi="Times New Roman"/>
          <w:sz w:val="24"/>
          <w:szCs w:val="24"/>
        </w:rPr>
        <w:t>) sėkmingumą.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2. Apraše aptariami vertinimo tikslai ir uždaviniai, nuostatos ir principai, vertinimo planavimas,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dokumentavimas, tėvų informavimo tvarka, atsakomybė ir įgaliojimai.</w:t>
      </w:r>
    </w:p>
    <w:p w:rsidR="002526D8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 xml:space="preserve">3. </w:t>
      </w:r>
      <w:r w:rsidR="00EE1060">
        <w:rPr>
          <w:rFonts w:ascii="Times New Roman" w:hAnsi="Times New Roman"/>
          <w:sz w:val="24"/>
          <w:szCs w:val="24"/>
        </w:rPr>
        <w:t>Kruopių pagrindinės mokyklos</w:t>
      </w:r>
      <w:r w:rsidRPr="00C41052">
        <w:rPr>
          <w:rFonts w:ascii="Times New Roman" w:hAnsi="Times New Roman"/>
          <w:sz w:val="24"/>
          <w:szCs w:val="24"/>
        </w:rPr>
        <w:t xml:space="preserve"> ikimokyklinio ugdymo skyriaus ikimokyklinio amžiaus vaikų pasiekimų vertinimo tvarkos aprašas sudarytas vadovaujantis 2014 m. Švietimo ir mokslo ministerijos Švietimo aprūpinimo centro </w:t>
      </w:r>
      <w:r w:rsidR="00EE1060">
        <w:rPr>
          <w:rFonts w:ascii="Times New Roman" w:hAnsi="Times New Roman"/>
          <w:sz w:val="24"/>
          <w:szCs w:val="24"/>
        </w:rPr>
        <w:t>„</w:t>
      </w:r>
      <w:r w:rsidRPr="00C41052">
        <w:rPr>
          <w:rFonts w:ascii="Times New Roman" w:hAnsi="Times New Roman"/>
          <w:sz w:val="24"/>
          <w:szCs w:val="24"/>
        </w:rPr>
        <w:t>Ikimokyklinio amžiaus vaikų pasiekimų aprašu</w:t>
      </w:r>
      <w:r w:rsidR="00EE1060">
        <w:rPr>
          <w:rFonts w:ascii="Times New Roman" w:hAnsi="Times New Roman"/>
          <w:sz w:val="24"/>
          <w:szCs w:val="24"/>
        </w:rPr>
        <w:t>“.</w:t>
      </w:r>
    </w:p>
    <w:p w:rsidR="00EE1060" w:rsidRPr="00EE1060" w:rsidRDefault="00EE1060" w:rsidP="00EE106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55466E">
        <w:rPr>
          <w:rFonts w:ascii="Times New Roman" w:hAnsi="Times New Roman"/>
          <w:color w:val="000000"/>
          <w:sz w:val="24"/>
          <w:szCs w:val="24"/>
        </w:rPr>
        <w:t>. Tvarkos apraše vartojamos sąvokos: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Pasiekimų aprašas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tai gairės ugdytojams, kuriose pateikiama vaiko iki šešerių metų įgyjamų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esminių nuostatų bei gebėjimų visuma ir jo pažangą nusakantys žingsniai, padedančios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pedagogams, tėvams, švietimo pagalbos specialistams, kitiems ugdytojams ir vadovams, atpažinti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vaikų ugdymosi pasiekimus ir poreikius, įgyvendinti ugdymo turinį, pritaikant jį kiekvienam vaikui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ir vaikų grupei, stebėti vaikų pažangą ir tikslingai ugdyti kiekvieną vaiką.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Vaikų ugdymosi pasiekimai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tai ugdymosi procese įgyti vaikų gebėjimai, žinios ir supratimas,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nuostatos, apie kuriuos sprendžiame iš vaikų veiklos ir jos rezultatų.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Pasiekimų žingsnis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41052">
        <w:rPr>
          <w:rFonts w:ascii="Times New Roman" w:hAnsi="Times New Roman"/>
          <w:sz w:val="24"/>
          <w:szCs w:val="24"/>
        </w:rPr>
        <w:t>tai vaiko pažangą rodantys žinių ir supratimo, gebėjimų ir nuostatų pokyčiai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per vienerius metus, atitinkantys vaiko raidos dėsningumus kokybiško ugdymo sąlygomis.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 xml:space="preserve">Ikimokyklinuko/ </w:t>
      </w:r>
      <w:proofErr w:type="spellStart"/>
      <w:r w:rsidRPr="00EE1060">
        <w:rPr>
          <w:rFonts w:ascii="Times New Roman" w:hAnsi="Times New Roman"/>
          <w:b/>
          <w:bCs/>
          <w:i/>
          <w:sz w:val="24"/>
          <w:szCs w:val="24"/>
        </w:rPr>
        <w:t>priešmokyklinuko</w:t>
      </w:r>
      <w:proofErr w:type="spellEnd"/>
      <w:r w:rsidRPr="00EE1060">
        <w:rPr>
          <w:rFonts w:ascii="Times New Roman" w:hAnsi="Times New Roman"/>
          <w:b/>
          <w:bCs/>
          <w:i/>
          <w:sz w:val="24"/>
          <w:szCs w:val="24"/>
        </w:rPr>
        <w:t xml:space="preserve"> pasiekimų aplankas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C41052">
        <w:rPr>
          <w:rFonts w:ascii="Times New Roman" w:hAnsi="Times New Roman"/>
          <w:sz w:val="24"/>
          <w:szCs w:val="24"/>
        </w:rPr>
        <w:t>individualios vaiko pažangos ir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pasiekimų vertinimo priemonė, kurioje vertinimas grindžiamas pedagogo, vaiko ir jo tėvų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bendradarbiavimu.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Vaiko ugdymosi pasiekimų sritis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Pasiekimų apraše – tai vaiko ugdymui(si) svarbi sritis, kurioje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išskirta vertybinė nuostata ir esminis gebėjimas.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Vertybinė nuostata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tai ugdymo ir ugdymosi procese įgytas nusiteikimas, polinkis, požiūris,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išreiškiantis vaiko santykį su savimi, su kitais ir su aplinka.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Esminis gebėjimas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tai nuo gimimo iki šešerių metų kiekvienoje iš ugdymo(</w:t>
      </w:r>
      <w:proofErr w:type="spellStart"/>
      <w:r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Pr="00C41052">
        <w:rPr>
          <w:rFonts w:ascii="Times New Roman" w:hAnsi="Times New Roman"/>
          <w:sz w:val="24"/>
          <w:szCs w:val="24"/>
        </w:rPr>
        <w:t>) pasiekimų sričių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įgytas svarbiausias vaiko gebėjimas ką nors daryti, veikti, elgtis, kurti.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060">
        <w:rPr>
          <w:rFonts w:ascii="Times New Roman" w:hAnsi="Times New Roman"/>
          <w:b/>
          <w:bCs/>
          <w:i/>
          <w:sz w:val="24"/>
          <w:szCs w:val="24"/>
        </w:rPr>
        <w:t>Pasiekti gebėjimai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vaiko gebėjimai, atitinkantys 5–7 metų vaikų raidos bendruosius ir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individualiuosius ypatumus pagal BPUP.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F7B">
        <w:rPr>
          <w:rFonts w:ascii="Times New Roman" w:hAnsi="Times New Roman"/>
          <w:b/>
          <w:bCs/>
          <w:i/>
          <w:sz w:val="24"/>
          <w:szCs w:val="24"/>
        </w:rPr>
        <w:t>Aukštesni gebėjimai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gebėjimai, viršijantys 5–7 metų vaikų raidos bendruosius ir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individualiuosius ypatumus pagal BPUP.</w:t>
      </w:r>
    </w:p>
    <w:p w:rsidR="002526D8" w:rsidRDefault="002526D8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F7B">
        <w:rPr>
          <w:rFonts w:ascii="Times New Roman" w:hAnsi="Times New Roman"/>
          <w:b/>
          <w:bCs/>
          <w:i/>
          <w:sz w:val="24"/>
          <w:szCs w:val="24"/>
        </w:rPr>
        <w:t>Siektini gebėjimai</w:t>
      </w:r>
      <w:r w:rsidRPr="00C41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– gebėjimai, neatitinkantys 5–7 metų vaikų raidos bendrųjų ir individualiųjų</w:t>
      </w:r>
      <w:r w:rsidR="00EE1060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ypatumų pagal BPUP.</w:t>
      </w:r>
    </w:p>
    <w:p w:rsidR="00EE1060" w:rsidRPr="00C41052" w:rsidRDefault="00EE1060" w:rsidP="00EE10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II. VERTINIMO TIKSLAI IR UŽDAVINIAI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26D8" w:rsidRPr="00C41052">
        <w:rPr>
          <w:rFonts w:ascii="Times New Roman" w:hAnsi="Times New Roman"/>
          <w:sz w:val="24"/>
          <w:szCs w:val="24"/>
        </w:rPr>
        <w:t>. Tikslai: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2526D8" w:rsidRPr="00C41052">
        <w:rPr>
          <w:rFonts w:ascii="Times New Roman" w:hAnsi="Times New Roman"/>
          <w:sz w:val="24"/>
          <w:szCs w:val="24"/>
        </w:rPr>
        <w:t>.1. aprašyti vaikų ugdymo(si) pasiekimus nuo gimimo iki šešerių/septynerių metų kaip pažangos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žingsnius, į kuriuos orientuojantis būtų stebima vaikų raida ir pažanga, vertinama ugdymo(</w:t>
      </w:r>
      <w:proofErr w:type="spellStart"/>
      <w:r w:rsidR="002526D8"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="002526D8" w:rsidRPr="00C410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kokybė;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526D8" w:rsidRPr="00C41052">
        <w:rPr>
          <w:rFonts w:ascii="Times New Roman" w:hAnsi="Times New Roman"/>
          <w:sz w:val="24"/>
          <w:szCs w:val="24"/>
        </w:rPr>
        <w:t>.2. nustatyti esamus ugdytinių gebėjimus bei numatyti tolesnio ugdymo(si) gaires.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 Uždaviniai: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.1. pažinti vaiką (vaiko ugdymo(si) poreikius, interesus, pomėgius, galias, charakterio ypatumus,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kultūrinius skirtumus);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.2. atskleisti vaiko pastangas ir pažangą bei skatinti jo ugdymą(si);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.3. apmąstyti (reflektuoti) įgyvendintus programos tikslus ir uždavinius;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.4. planuoti tolesnio ugdymo(si) perspektyvas individualiai kiekvienam vaikui ir vaikų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grupei;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.5. apibendrinti sukauptą vertinimo informaciją, koreguoti ugdymo planus;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526D8" w:rsidRPr="00C41052">
        <w:rPr>
          <w:rFonts w:ascii="Times New Roman" w:hAnsi="Times New Roman"/>
          <w:sz w:val="24"/>
          <w:szCs w:val="24"/>
        </w:rPr>
        <w:t>.6. pateikti vertinimo informaciją vaikui, vaiko tėvams ir kitiems ugdytojams.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III. PASIEKIMŲ APRAŠO NUOSTATOS IR PRINCIPAI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6D8" w:rsidRPr="00C41052">
        <w:rPr>
          <w:rFonts w:ascii="Times New Roman" w:hAnsi="Times New Roman"/>
          <w:sz w:val="24"/>
          <w:szCs w:val="24"/>
        </w:rPr>
        <w:t>. Vertinimo nuostatos: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6D8" w:rsidRPr="00C41052">
        <w:rPr>
          <w:rFonts w:ascii="Times New Roman" w:hAnsi="Times New Roman"/>
          <w:sz w:val="24"/>
          <w:szCs w:val="24"/>
        </w:rPr>
        <w:t>.1. į ikimokyklinį/priešmokyklinį ugdymą žvelgiama iš vaiko perspektyvos – vaikas pripažįstamas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kaip savo poreikius, interesus bei patirtį turinti individualybė, gebanti autentiškai mokytis ir kaupti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patirtį dialoginėje sąveikoje su pedagogu ir kitais vaikais;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6D8" w:rsidRPr="00C41052">
        <w:rPr>
          <w:rFonts w:ascii="Times New Roman" w:hAnsi="Times New Roman"/>
          <w:sz w:val="24"/>
          <w:szCs w:val="24"/>
        </w:rPr>
        <w:t>.2. kiekvieno vaiko ugdymo(si) pažangai būdingi tie patys žingsniai, tačiau dėl kiekvieno vaiko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gyvenimo patirties ir ugdymo(</w:t>
      </w:r>
      <w:proofErr w:type="spellStart"/>
      <w:r w:rsidR="002526D8"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="002526D8" w:rsidRPr="00C41052">
        <w:rPr>
          <w:rFonts w:ascii="Times New Roman" w:hAnsi="Times New Roman"/>
          <w:sz w:val="24"/>
          <w:szCs w:val="24"/>
        </w:rPr>
        <w:t>) stiliaus skirtybių, to paties amžiaus vaikų pasiekimai gali skirtis;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6D8" w:rsidRPr="00C41052">
        <w:rPr>
          <w:rFonts w:ascii="Times New Roman" w:hAnsi="Times New Roman"/>
          <w:sz w:val="24"/>
          <w:szCs w:val="24"/>
        </w:rPr>
        <w:t>.3. visoms vaiko raidos sritims – sveikatos, socialinei, kalbos, pažinimo, meninei – skiriamas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vienodas dėmesys;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6D8" w:rsidRPr="00C41052">
        <w:rPr>
          <w:rFonts w:ascii="Times New Roman" w:hAnsi="Times New Roman"/>
          <w:sz w:val="24"/>
          <w:szCs w:val="24"/>
        </w:rPr>
        <w:t xml:space="preserve">.4. orientuojamasi į vaiko vertybinių nuostatų, gebėjimų, žinių ir supratimo visuminį ugdymą(si); 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26D8" w:rsidRPr="00C41052">
        <w:rPr>
          <w:rFonts w:ascii="Times New Roman" w:hAnsi="Times New Roman"/>
          <w:sz w:val="24"/>
          <w:szCs w:val="24"/>
        </w:rPr>
        <w:t>.5. orientuojamasi į vaiko ugdymo(si) kokybės tobulinimą.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26D8" w:rsidRPr="00C41052">
        <w:rPr>
          <w:rFonts w:ascii="Times New Roman" w:hAnsi="Times New Roman"/>
          <w:sz w:val="24"/>
          <w:szCs w:val="24"/>
        </w:rPr>
        <w:t>. Vertinimo principai: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26D8" w:rsidRPr="00C41052">
        <w:rPr>
          <w:rFonts w:ascii="Times New Roman" w:hAnsi="Times New Roman"/>
          <w:sz w:val="24"/>
          <w:szCs w:val="24"/>
        </w:rPr>
        <w:t>.1. pozityvumas ir konstruktyvumas;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26D8" w:rsidRPr="00C41052">
        <w:rPr>
          <w:rFonts w:ascii="Times New Roman" w:hAnsi="Times New Roman"/>
          <w:sz w:val="24"/>
          <w:szCs w:val="24"/>
        </w:rPr>
        <w:t>.2. objektyvumas ir veiksmingumas;</w:t>
      </w:r>
    </w:p>
    <w:p w:rsidR="002526D8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26D8" w:rsidRPr="00C41052">
        <w:rPr>
          <w:rFonts w:ascii="Times New Roman" w:hAnsi="Times New Roman"/>
          <w:sz w:val="24"/>
          <w:szCs w:val="24"/>
        </w:rPr>
        <w:t>.3. informatyvumas.</w:t>
      </w:r>
    </w:p>
    <w:p w:rsidR="006C1F7B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IV. VERTINIMO EIGA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526D8" w:rsidRPr="00C41052">
        <w:rPr>
          <w:rFonts w:ascii="Times New Roman" w:hAnsi="Times New Roman"/>
          <w:sz w:val="24"/>
          <w:szCs w:val="24"/>
        </w:rPr>
        <w:t>. Vaiko pažinimas: informacijos apie vaiką kaupimas (stebėjimas, klausymas, fiksavimas).</w:t>
      </w:r>
    </w:p>
    <w:p w:rsidR="002526D8" w:rsidRPr="00C41052" w:rsidRDefault="006C1F7B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2526D8" w:rsidRPr="00C41052">
        <w:rPr>
          <w:rFonts w:ascii="Times New Roman" w:hAnsi="Times New Roman"/>
          <w:sz w:val="24"/>
          <w:szCs w:val="24"/>
        </w:rPr>
        <w:t>. Planavimas: numatomi/koreguojami ugdymo(si) tikslai, uždaviniai, turinys, vertinimo</w:t>
      </w:r>
      <w:r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metodai.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1</w:t>
      </w:r>
      <w:r w:rsidRPr="00C41052">
        <w:rPr>
          <w:rFonts w:ascii="Times New Roman" w:hAnsi="Times New Roman"/>
          <w:sz w:val="24"/>
          <w:szCs w:val="24"/>
        </w:rPr>
        <w:t>. Duomenų dokumentavimas: sukauptos informacijos apie vaiką analizė, panaudojimas.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2</w:t>
      </w:r>
      <w:r w:rsidRPr="00C41052">
        <w:rPr>
          <w:rFonts w:ascii="Times New Roman" w:hAnsi="Times New Roman"/>
          <w:sz w:val="24"/>
          <w:szCs w:val="24"/>
        </w:rPr>
        <w:t>. Informavimas: dalijimasis informacija apie vaiko pažangą su vaiku, tėvais, pedagogais.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V. VERTINIMO PLANAVIMAS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3</w:t>
      </w:r>
      <w:r w:rsidRPr="00C41052">
        <w:rPr>
          <w:rFonts w:ascii="Times New Roman" w:hAnsi="Times New Roman"/>
          <w:sz w:val="24"/>
          <w:szCs w:val="24"/>
        </w:rPr>
        <w:t xml:space="preserve">. Vaiko pasiekimai vertinami du kartus per metus: 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3</w:t>
      </w:r>
      <w:r w:rsidRPr="00C41052">
        <w:rPr>
          <w:rFonts w:ascii="Times New Roman" w:hAnsi="Times New Roman"/>
          <w:sz w:val="24"/>
          <w:szCs w:val="24"/>
        </w:rPr>
        <w:t>.1. pirmasis vertinimas ikimokyklinio amžiaus vaikams nuo einamųjų metų rugsėjo 1 d. iki lapkričio 30 dienos, priešmokyklinio amžiaus – iki rugsėjo 30 d. Pirmojo vaiko aprašo paskirtis: fiksuoti vaiko pasiekimus, individualius ypatumus ir numatyti jo ugdymo(si) kryptį (tikslus ir uždavinius), ugdymo(si) individualizavimo ir paramos vaikui formas.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3</w:t>
      </w:r>
      <w:r w:rsidRPr="00C41052">
        <w:rPr>
          <w:rFonts w:ascii="Times New Roman" w:hAnsi="Times New Roman"/>
          <w:sz w:val="24"/>
          <w:szCs w:val="24"/>
        </w:rPr>
        <w:t>.2. antrasis vertinimas ikimokyklinio ir priešmokyklinio amžiaus vaikams  - iki gegužės 15 d. Antrojo vaiko aprašo paskirtis: fiksuoti vaiko pasiekimus, nustatyti, ar tinkamai pasirinkta</w:t>
      </w:r>
      <w:r w:rsidR="006C1F7B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ugdymo(</w:t>
      </w:r>
      <w:proofErr w:type="spellStart"/>
      <w:r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Pr="00C41052">
        <w:rPr>
          <w:rFonts w:ascii="Times New Roman" w:hAnsi="Times New Roman"/>
          <w:sz w:val="24"/>
          <w:szCs w:val="24"/>
        </w:rPr>
        <w:t>) kryptis, numatyti tolesnio vaiko ugdymo(si) tikslus ir uždavinius.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lastRenderedPageBreak/>
        <w:t>1</w:t>
      </w:r>
      <w:r w:rsidR="006C1F7B">
        <w:rPr>
          <w:rFonts w:ascii="Times New Roman" w:hAnsi="Times New Roman"/>
          <w:sz w:val="24"/>
          <w:szCs w:val="24"/>
        </w:rPr>
        <w:t>3</w:t>
      </w:r>
      <w:r w:rsidRPr="00C41052">
        <w:rPr>
          <w:rFonts w:ascii="Times New Roman" w:hAnsi="Times New Roman"/>
          <w:sz w:val="24"/>
          <w:szCs w:val="24"/>
        </w:rPr>
        <w:t>.3. tarpiniai vaikų pasiekimų vertinimai atliekami, jei išryškėjo didelės ugdymo(si) spragos;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3</w:t>
      </w:r>
      <w:r w:rsidRPr="00C41052">
        <w:rPr>
          <w:rFonts w:ascii="Times New Roman" w:hAnsi="Times New Roman"/>
          <w:sz w:val="24"/>
          <w:szCs w:val="24"/>
        </w:rPr>
        <w:t>.4. vaikų pasiekimus vertinti padeda ikimokyklinio ugdymo skyriaus logopedas, meninio ugdymo pedagogas.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4</w:t>
      </w:r>
      <w:r w:rsidRPr="00C41052">
        <w:rPr>
          <w:rFonts w:ascii="Times New Roman" w:hAnsi="Times New Roman"/>
          <w:sz w:val="24"/>
          <w:szCs w:val="24"/>
        </w:rPr>
        <w:t>. Ugdymo(</w:t>
      </w:r>
      <w:proofErr w:type="spellStart"/>
      <w:r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Pr="00C41052">
        <w:rPr>
          <w:rFonts w:ascii="Times New Roman" w:hAnsi="Times New Roman"/>
          <w:sz w:val="24"/>
          <w:szCs w:val="24"/>
        </w:rPr>
        <w:t xml:space="preserve">) sėkmingumas/ </w:t>
      </w:r>
      <w:proofErr w:type="spellStart"/>
      <w:r w:rsidRPr="00C41052">
        <w:rPr>
          <w:rFonts w:ascii="Times New Roman" w:hAnsi="Times New Roman"/>
          <w:sz w:val="24"/>
          <w:szCs w:val="24"/>
        </w:rPr>
        <w:t>nesėkmingumas</w:t>
      </w:r>
      <w:proofErr w:type="spellEnd"/>
      <w:r w:rsidRPr="00C41052">
        <w:rPr>
          <w:rFonts w:ascii="Times New Roman" w:hAnsi="Times New Roman"/>
          <w:sz w:val="24"/>
          <w:szCs w:val="24"/>
        </w:rPr>
        <w:t xml:space="preserve"> sprendžiamas tik su ugdymo procese</w:t>
      </w:r>
      <w:r w:rsidR="006C1F7B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dalyvaujančiais specialistais ir tėvais.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6C1F7B">
        <w:rPr>
          <w:rFonts w:ascii="Times New Roman" w:hAnsi="Times New Roman"/>
          <w:sz w:val="24"/>
          <w:szCs w:val="24"/>
        </w:rPr>
        <w:t>5</w:t>
      </w:r>
      <w:r w:rsidRPr="00C41052">
        <w:rPr>
          <w:rFonts w:ascii="Times New Roman" w:hAnsi="Times New Roman"/>
          <w:sz w:val="24"/>
          <w:szCs w:val="24"/>
        </w:rPr>
        <w:t>. Vaiko, pradėjusio lankyti vėliau nei rugsėjo 1 dieną ar ligos atveju, gebėjimai įvertinami per 30 kalendorinių dienų.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VI. INFORMAVIMAS APIE VAIKO PAŽANGOS VERTINIMĄ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6</w:t>
      </w:r>
      <w:r w:rsidRPr="00C41052">
        <w:rPr>
          <w:rFonts w:ascii="Times New Roman" w:hAnsi="Times New Roman"/>
          <w:sz w:val="24"/>
          <w:szCs w:val="24"/>
        </w:rPr>
        <w:t xml:space="preserve">. Vertinimo rezultatai aptariami individualiuose pokalbiuose su tėvais, </w:t>
      </w:r>
      <w:r w:rsidR="006C1F7B">
        <w:rPr>
          <w:rFonts w:ascii="Times New Roman" w:hAnsi="Times New Roman"/>
          <w:sz w:val="24"/>
          <w:szCs w:val="24"/>
        </w:rPr>
        <w:t>direktoriaus pavaduotoja ugdymui</w:t>
      </w:r>
      <w:r w:rsidRPr="00C41052">
        <w:rPr>
          <w:rFonts w:ascii="Times New Roman" w:hAnsi="Times New Roman"/>
          <w:sz w:val="24"/>
          <w:szCs w:val="24"/>
        </w:rPr>
        <w:t xml:space="preserve">, metodinės grupės </w:t>
      </w:r>
      <w:r w:rsidR="006C1F7B">
        <w:rPr>
          <w:rFonts w:ascii="Times New Roman" w:hAnsi="Times New Roman"/>
          <w:sz w:val="24"/>
          <w:szCs w:val="24"/>
        </w:rPr>
        <w:t>pasitar</w:t>
      </w:r>
      <w:r w:rsidRPr="00C41052">
        <w:rPr>
          <w:rFonts w:ascii="Times New Roman" w:hAnsi="Times New Roman"/>
          <w:sz w:val="24"/>
          <w:szCs w:val="24"/>
        </w:rPr>
        <w:t>imuose. Grupės pasiekimai ir pažanga aptariama, analizuojama, panaudojama tėvų informavimui, ugdomojo proceso tobulinimui, sprendimų priėmimui.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 Pedagogai pateikia informaciją apie vertinimo rezultatus: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.1. pedagogų metodinės grupės posėdžiuose (2 kartus per mokslo metus):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.1.1. ikimokyklinio ugdymo pedagoga</w:t>
      </w:r>
      <w:r w:rsidR="00AB1A69">
        <w:rPr>
          <w:rFonts w:ascii="Times New Roman" w:hAnsi="Times New Roman"/>
          <w:sz w:val="24"/>
          <w:szCs w:val="24"/>
        </w:rPr>
        <w:t>i</w:t>
      </w:r>
      <w:r w:rsidRPr="00C41052">
        <w:rPr>
          <w:rFonts w:ascii="Times New Roman" w:hAnsi="Times New Roman"/>
          <w:sz w:val="24"/>
          <w:szCs w:val="24"/>
        </w:rPr>
        <w:t xml:space="preserve"> pildo vertinimo ataskaitas (1, 2</w:t>
      </w:r>
      <w:r w:rsidR="00C62181">
        <w:rPr>
          <w:rFonts w:ascii="Times New Roman" w:hAnsi="Times New Roman"/>
          <w:sz w:val="24"/>
          <w:szCs w:val="24"/>
        </w:rPr>
        <w:t xml:space="preserve">, 3 </w:t>
      </w:r>
      <w:r w:rsidRPr="00C41052">
        <w:rPr>
          <w:rFonts w:ascii="Times New Roman" w:hAnsi="Times New Roman"/>
          <w:sz w:val="24"/>
          <w:szCs w:val="24"/>
        </w:rPr>
        <w:t>priedai);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.1.2. priešmokyklinio ugdymo</w:t>
      </w:r>
      <w:r w:rsidR="00FE653A">
        <w:rPr>
          <w:rFonts w:ascii="Times New Roman" w:hAnsi="Times New Roman"/>
          <w:sz w:val="24"/>
          <w:szCs w:val="24"/>
        </w:rPr>
        <w:t xml:space="preserve"> pedagoga</w:t>
      </w:r>
      <w:r w:rsidR="00F154B4">
        <w:rPr>
          <w:rFonts w:ascii="Times New Roman" w:hAnsi="Times New Roman"/>
          <w:sz w:val="24"/>
          <w:szCs w:val="24"/>
        </w:rPr>
        <w:t>s</w:t>
      </w:r>
      <w:r w:rsidR="00FE653A">
        <w:rPr>
          <w:rFonts w:ascii="Times New Roman" w:hAnsi="Times New Roman"/>
          <w:sz w:val="24"/>
          <w:szCs w:val="24"/>
        </w:rPr>
        <w:t xml:space="preserve"> pildo ataskaitas (</w:t>
      </w:r>
      <w:r w:rsidR="009B12C7">
        <w:rPr>
          <w:rFonts w:ascii="Times New Roman" w:hAnsi="Times New Roman"/>
          <w:sz w:val="24"/>
          <w:szCs w:val="24"/>
        </w:rPr>
        <w:t>3,</w:t>
      </w:r>
      <w:r w:rsidR="00FE653A">
        <w:rPr>
          <w:rFonts w:ascii="Times New Roman" w:hAnsi="Times New Roman"/>
          <w:sz w:val="24"/>
          <w:szCs w:val="24"/>
        </w:rPr>
        <w:t>4 priedas</w:t>
      </w:r>
      <w:r w:rsidRPr="00C41052">
        <w:rPr>
          <w:rFonts w:ascii="Times New Roman" w:hAnsi="Times New Roman"/>
          <w:sz w:val="24"/>
          <w:szCs w:val="24"/>
        </w:rPr>
        <w:t xml:space="preserve">); 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.2. tėvams informacija teikiama žodžiu ir raštu: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.2.1. ikimokyklinio ugdymo vaikų tėvams kiekvieno mėnesio gale raštu pateikiama ataskaita (</w:t>
      </w:r>
      <w:r w:rsidR="00FE653A">
        <w:rPr>
          <w:rFonts w:ascii="Times New Roman" w:hAnsi="Times New Roman"/>
          <w:sz w:val="24"/>
          <w:szCs w:val="24"/>
        </w:rPr>
        <w:t xml:space="preserve">3 </w:t>
      </w:r>
      <w:r w:rsidRPr="00C41052">
        <w:rPr>
          <w:rFonts w:ascii="Times New Roman" w:hAnsi="Times New Roman"/>
          <w:sz w:val="24"/>
          <w:szCs w:val="24"/>
        </w:rPr>
        <w:t>priedas) apie vaiko individualius pasiekimus, pažangą, tobulintinas sritis, pastabas. Tėvai, susipažinę su pateikta informacija, pasirašo ataskaitos lape. Mėnesio ataskaita pageidaujant tėvams išsiunčiama ir elektroniniu laišku;</w:t>
      </w:r>
    </w:p>
    <w:p w:rsidR="002526D8" w:rsidRPr="00C41052" w:rsidRDefault="002526D8" w:rsidP="006C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 xml:space="preserve">.2.2. priešmokyklinio ugdymo vaikų apibendrinta informacija pateikiama e. dienyne „TAMO“. </w:t>
      </w:r>
      <w:r w:rsidR="00FC4075" w:rsidRPr="00C41052">
        <w:rPr>
          <w:rFonts w:ascii="Times New Roman" w:hAnsi="Times New Roman"/>
          <w:sz w:val="24"/>
          <w:szCs w:val="24"/>
        </w:rPr>
        <w:t>Iki ateinančio mėnesio 5 d.</w:t>
      </w:r>
      <w:r w:rsidRPr="00C41052">
        <w:rPr>
          <w:rFonts w:ascii="Times New Roman" w:hAnsi="Times New Roman"/>
          <w:sz w:val="24"/>
          <w:szCs w:val="24"/>
        </w:rPr>
        <w:t xml:space="preserve"> tėvams raštu pateikiama informacija (mėnesio ataskaita) apie vaiko individualius pasiekimus, pažangą, tobulintinas sritis, pastabas. Tėvai, susipažinę su pateikta informacija, pasirašo ataskaitos lape.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7</w:t>
      </w:r>
      <w:r w:rsidRPr="00C41052">
        <w:rPr>
          <w:rFonts w:ascii="Times New Roman" w:hAnsi="Times New Roman"/>
          <w:sz w:val="24"/>
          <w:szCs w:val="24"/>
        </w:rPr>
        <w:t>.2.3. supažindinant su vaiko ugdymo(si) pasiekimų aprašu 2 kartus per mokslo metus individualių</w:t>
      </w:r>
      <w:r w:rsidR="00F154B4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pokalbių metu. Pokalbiuose gali dalyvauti logopedas, meninio ugdymo pedagoga</w:t>
      </w:r>
      <w:r w:rsidR="00F154B4">
        <w:rPr>
          <w:rFonts w:ascii="Times New Roman" w:hAnsi="Times New Roman"/>
          <w:sz w:val="24"/>
          <w:szCs w:val="24"/>
        </w:rPr>
        <w:t>s</w:t>
      </w:r>
      <w:r w:rsidRPr="00C41052">
        <w:rPr>
          <w:rFonts w:ascii="Times New Roman" w:hAnsi="Times New Roman"/>
          <w:sz w:val="24"/>
          <w:szCs w:val="24"/>
        </w:rPr>
        <w:t xml:space="preserve">, </w:t>
      </w:r>
      <w:r w:rsidR="00F154B4">
        <w:rPr>
          <w:rFonts w:ascii="Times New Roman" w:hAnsi="Times New Roman"/>
          <w:sz w:val="24"/>
          <w:szCs w:val="24"/>
        </w:rPr>
        <w:t>direktoriaus pavaduotoja ugdymui, direktorius</w:t>
      </w:r>
      <w:r w:rsidRPr="00C41052">
        <w:rPr>
          <w:rFonts w:ascii="Times New Roman" w:hAnsi="Times New Roman"/>
          <w:sz w:val="24"/>
          <w:szCs w:val="24"/>
        </w:rPr>
        <w:t xml:space="preserve">. 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VII. VERTINIMO SRITYS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 Ikimokyklinio amžiaus vaikų Pasiekimų aprašą sudaro 18 vaiko ugdymo(</w:t>
      </w:r>
      <w:proofErr w:type="spellStart"/>
      <w:r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Pr="00C41052">
        <w:rPr>
          <w:rFonts w:ascii="Times New Roman" w:hAnsi="Times New Roman"/>
          <w:sz w:val="24"/>
          <w:szCs w:val="24"/>
        </w:rPr>
        <w:t>) pasiekimų sričių: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.1.1. kasdienio gyvenimo įgūdžiai;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.1.2. fizinis aktyvumas;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.1.3. emocijų suvokimas ir raiška;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.1.4. savivoka ir savigarba;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.1.5. savireguliacija ir savikontrolė;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.1.6. santykiai su suaugusiaisiais;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.1.7. santykiai su bendraamžiais;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.1.8. sakytinė kalba;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.1.9. rašytinė kalba;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.1.10. aplinkos pažinimas;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.1.11. skaičiavimas ir matavimas;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.1.12. meninė raiška;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.1.13. estetinis suvokimas;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.1.14. iniciatyvumas ir atkaklumas;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.1.15. tyrinėjimas;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lastRenderedPageBreak/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.1.16. problemų sprendimas;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.1.17. kūrybiškumas;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.1.18. mokėjimas mokytis.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.2. priešmokyklinio amžiaus vaikų Pasiekimų aprašą sudaro 5 vaiko ugdymo(si) kompetencijos: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.2.1. socialinė;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.2.2. sveikatos;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.2.3. pažinimo;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.2.4. komunikavimo;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8</w:t>
      </w:r>
      <w:r w:rsidRPr="00C41052">
        <w:rPr>
          <w:rFonts w:ascii="Times New Roman" w:hAnsi="Times New Roman"/>
          <w:sz w:val="24"/>
          <w:szCs w:val="24"/>
        </w:rPr>
        <w:t>.2.5. meninė.</w:t>
      </w:r>
    </w:p>
    <w:p w:rsidR="002526D8" w:rsidRPr="00C41052" w:rsidRDefault="002526D8" w:rsidP="00F154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VIII. VAIKO UGDYMO(SI) PASIEKIMŲ VERTINIMO METODAI IR BŪDAI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 Vaiko ugdymo(si) pasiekimų vertinimo metodai ir būdai: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.1. stebėjimas;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.2. pokalbis;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.3. vaiko veiklos ir kūrybos darbų analizė;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.4. vaiko elgesio faktų analizė;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.5. atskirų situacijų aprašymas;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.6. vaiko įsivertinimas;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.7. anketos tėvams;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1</w:t>
      </w:r>
      <w:r w:rsidR="00D12751">
        <w:rPr>
          <w:rFonts w:ascii="Times New Roman" w:hAnsi="Times New Roman"/>
          <w:sz w:val="24"/>
          <w:szCs w:val="24"/>
        </w:rPr>
        <w:t>9</w:t>
      </w:r>
      <w:r w:rsidRPr="00C41052">
        <w:rPr>
          <w:rFonts w:ascii="Times New Roman" w:hAnsi="Times New Roman"/>
          <w:sz w:val="24"/>
          <w:szCs w:val="24"/>
        </w:rPr>
        <w:t>.8. fotografavimas, vaizdo įrašai, garso įrašai ir kt.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IX. IKIMOKYKLINIO/PRIEŠMOKYKLINIO AMŽIAUS VAIKŲ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PASIEKIMŲ ŽINGSNIAI/KOMPETENCIJOS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5B5C39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526D8" w:rsidRPr="00C41052">
        <w:rPr>
          <w:rFonts w:ascii="Times New Roman" w:hAnsi="Times New Roman"/>
          <w:sz w:val="24"/>
          <w:szCs w:val="24"/>
        </w:rPr>
        <w:t>. Pasiekimų žingsniai nubrėžia bendrą judėjimo kryptį skirtingų poreikių vaikams. Vaiko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pasiekimų žingsniai veda link ikimokyklinio ugdymo(si) rezultato – šešerių/septynerių metų vaiko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="002526D8" w:rsidRPr="00C41052">
        <w:rPr>
          <w:rFonts w:ascii="Times New Roman" w:hAnsi="Times New Roman"/>
          <w:sz w:val="24"/>
          <w:szCs w:val="24"/>
        </w:rPr>
        <w:t>esminių nuostatų ir gebėjimų.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</w:t>
      </w:r>
      <w:r w:rsidR="005B5C39">
        <w:rPr>
          <w:rFonts w:ascii="Times New Roman" w:hAnsi="Times New Roman"/>
          <w:sz w:val="24"/>
          <w:szCs w:val="24"/>
        </w:rPr>
        <w:t>1</w:t>
      </w:r>
      <w:r w:rsidRPr="00C41052">
        <w:rPr>
          <w:rFonts w:ascii="Times New Roman" w:hAnsi="Times New Roman"/>
          <w:sz w:val="24"/>
          <w:szCs w:val="24"/>
        </w:rPr>
        <w:t>. Vaikų pasiekimai su amžiumi siejami sąlyginai. Vėlesniuose žingsniuose aprašomi tik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kokybiškai aukštesnio lygio arba naujai atsiradę gebėjimai.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</w:t>
      </w:r>
      <w:r w:rsidR="005B5C39">
        <w:rPr>
          <w:rFonts w:ascii="Times New Roman" w:hAnsi="Times New Roman"/>
          <w:sz w:val="24"/>
          <w:szCs w:val="24"/>
        </w:rPr>
        <w:t>2</w:t>
      </w:r>
      <w:r w:rsidRPr="00C41052">
        <w:rPr>
          <w:rFonts w:ascii="Times New Roman" w:hAnsi="Times New Roman"/>
          <w:sz w:val="24"/>
          <w:szCs w:val="24"/>
        </w:rPr>
        <w:t xml:space="preserve">. Vaikų pasiekimų žingsniai </w:t>
      </w:r>
      <w:r w:rsidR="00D12751">
        <w:rPr>
          <w:rFonts w:ascii="Times New Roman" w:hAnsi="Times New Roman"/>
          <w:sz w:val="24"/>
          <w:szCs w:val="24"/>
        </w:rPr>
        <w:t xml:space="preserve">pateikti </w:t>
      </w:r>
      <w:r w:rsidRPr="00C41052">
        <w:rPr>
          <w:rFonts w:ascii="Times New Roman" w:hAnsi="Times New Roman"/>
          <w:sz w:val="24"/>
          <w:szCs w:val="24"/>
        </w:rPr>
        <w:t>yra „Ikimokyklinio/priešmokyklinio amžiaus vaikų pasiekimų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Apraše“, pagal kur</w:t>
      </w:r>
      <w:r w:rsidR="00D12751">
        <w:rPr>
          <w:rFonts w:ascii="Times New Roman" w:hAnsi="Times New Roman"/>
          <w:sz w:val="24"/>
          <w:szCs w:val="24"/>
        </w:rPr>
        <w:t>iuos</w:t>
      </w:r>
      <w:r w:rsidRPr="00C41052">
        <w:rPr>
          <w:rFonts w:ascii="Times New Roman" w:hAnsi="Times New Roman"/>
          <w:sz w:val="24"/>
          <w:szCs w:val="24"/>
        </w:rPr>
        <w:t xml:space="preserve"> pedagogas vertina vaikus du kartus metuose, supažindina tėvus ir bendradarbiauja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siekdami bendrų tikslų, kad pasiektų kuo geresnių rezultatų.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</w:t>
      </w:r>
      <w:r w:rsidR="005B5C39">
        <w:rPr>
          <w:rFonts w:ascii="Times New Roman" w:hAnsi="Times New Roman"/>
          <w:sz w:val="24"/>
          <w:szCs w:val="24"/>
        </w:rPr>
        <w:t>3</w:t>
      </w:r>
      <w:r w:rsidRPr="00C41052">
        <w:rPr>
          <w:rFonts w:ascii="Times New Roman" w:hAnsi="Times New Roman"/>
          <w:sz w:val="24"/>
          <w:szCs w:val="24"/>
        </w:rPr>
        <w:t>. Priešmokyklinio amžiaus vaikų ugdymo(</w:t>
      </w:r>
      <w:proofErr w:type="spellStart"/>
      <w:r w:rsidRPr="00C41052">
        <w:rPr>
          <w:rFonts w:ascii="Times New Roman" w:hAnsi="Times New Roman"/>
          <w:sz w:val="24"/>
          <w:szCs w:val="24"/>
        </w:rPr>
        <w:t>si</w:t>
      </w:r>
      <w:proofErr w:type="spellEnd"/>
      <w:r w:rsidRPr="00C41052">
        <w:rPr>
          <w:rFonts w:ascii="Times New Roman" w:hAnsi="Times New Roman"/>
          <w:sz w:val="24"/>
          <w:szCs w:val="24"/>
        </w:rPr>
        <w:t xml:space="preserve">) kompetencijos </w:t>
      </w:r>
      <w:r w:rsidR="00D12751">
        <w:rPr>
          <w:rFonts w:ascii="Times New Roman" w:hAnsi="Times New Roman"/>
          <w:sz w:val="24"/>
          <w:szCs w:val="24"/>
        </w:rPr>
        <w:t xml:space="preserve">pateiktos </w:t>
      </w:r>
      <w:r w:rsidRPr="00C41052">
        <w:rPr>
          <w:rFonts w:ascii="Times New Roman" w:hAnsi="Times New Roman"/>
          <w:sz w:val="24"/>
          <w:szCs w:val="24"/>
        </w:rPr>
        <w:t>yra „Priešmokyklinio ugdymo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bendrojoje programoje“, pagal kurią pedagogas vertina vaikus du kartus metuose, supažindina tėvus</w:t>
      </w:r>
      <w:r w:rsidR="00D12751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ir bendradarbiauja siekdami bendrų tikslų, kad pasiektų kuo geresnių rezultatų.</w:t>
      </w:r>
    </w:p>
    <w:p w:rsidR="002526D8" w:rsidRPr="00C41052" w:rsidRDefault="002526D8" w:rsidP="00D12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</w:t>
      </w:r>
      <w:r w:rsidR="005B5C39">
        <w:rPr>
          <w:rFonts w:ascii="Times New Roman" w:hAnsi="Times New Roman"/>
          <w:sz w:val="24"/>
          <w:szCs w:val="24"/>
        </w:rPr>
        <w:t>4</w:t>
      </w:r>
      <w:r w:rsidRPr="00C41052">
        <w:rPr>
          <w:rFonts w:ascii="Times New Roman" w:hAnsi="Times New Roman"/>
          <w:sz w:val="24"/>
          <w:szCs w:val="24"/>
        </w:rPr>
        <w:t>.</w:t>
      </w:r>
      <w:r w:rsidR="005B5C39" w:rsidRPr="005B5C39">
        <w:rPr>
          <w:rFonts w:ascii="Times New Roman" w:hAnsi="Times New Roman"/>
          <w:sz w:val="24"/>
          <w:szCs w:val="24"/>
        </w:rPr>
        <w:t xml:space="preserve"> </w:t>
      </w:r>
      <w:r w:rsidR="005B5C39" w:rsidRPr="00C41052">
        <w:rPr>
          <w:rFonts w:ascii="Times New Roman" w:hAnsi="Times New Roman"/>
          <w:sz w:val="24"/>
          <w:szCs w:val="24"/>
        </w:rPr>
        <w:t>Ikimokyklinio amžiaus vaikų Pasiekimų apraš</w:t>
      </w:r>
      <w:r w:rsidR="005B5C39">
        <w:rPr>
          <w:rFonts w:ascii="Times New Roman" w:hAnsi="Times New Roman"/>
          <w:sz w:val="24"/>
          <w:szCs w:val="24"/>
        </w:rPr>
        <w:t xml:space="preserve">as perduodamas </w:t>
      </w:r>
      <w:r w:rsidR="005B5C39" w:rsidRPr="00C41052">
        <w:rPr>
          <w:rFonts w:ascii="Times New Roman" w:hAnsi="Times New Roman"/>
          <w:sz w:val="24"/>
          <w:szCs w:val="24"/>
        </w:rPr>
        <w:t>Priešmokyklinio amžiaus</w:t>
      </w:r>
      <w:r w:rsidR="005B5C39">
        <w:rPr>
          <w:rFonts w:ascii="Times New Roman" w:hAnsi="Times New Roman"/>
          <w:sz w:val="24"/>
          <w:szCs w:val="24"/>
        </w:rPr>
        <w:t xml:space="preserve"> grupės pedagogui vaikui pradėjus lankyti priešmokyklinio amžiaus vaikų grupę nuo rugsėjo 1 d. </w:t>
      </w:r>
      <w:r w:rsidRPr="00C41052">
        <w:rPr>
          <w:rFonts w:ascii="Times New Roman" w:hAnsi="Times New Roman"/>
          <w:sz w:val="24"/>
          <w:szCs w:val="24"/>
        </w:rPr>
        <w:t xml:space="preserve"> Vaiko Pasiekimų aprašai </w:t>
      </w:r>
      <w:r w:rsidR="005B5C39">
        <w:rPr>
          <w:rFonts w:ascii="Times New Roman" w:hAnsi="Times New Roman"/>
          <w:sz w:val="24"/>
          <w:szCs w:val="24"/>
        </w:rPr>
        <w:t>atiduodami tėvams ar globėjams baigus priešmokyklinio ugdymo programą ar po išsibraukimo iš ugdytinių sąrašo.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5B5C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X. ATSAKOMYBĖ IR ĮGALIOJIMAI</w:t>
      </w:r>
    </w:p>
    <w:p w:rsidR="002526D8" w:rsidRPr="00C41052" w:rsidRDefault="002526D8" w:rsidP="005B5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5B5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</w:t>
      </w:r>
      <w:r w:rsidR="005B5C39">
        <w:rPr>
          <w:rFonts w:ascii="Times New Roman" w:hAnsi="Times New Roman"/>
          <w:sz w:val="24"/>
          <w:szCs w:val="24"/>
        </w:rPr>
        <w:t>5</w:t>
      </w:r>
      <w:r w:rsidRPr="00C41052">
        <w:rPr>
          <w:rFonts w:ascii="Times New Roman" w:hAnsi="Times New Roman"/>
          <w:sz w:val="24"/>
          <w:szCs w:val="24"/>
        </w:rPr>
        <w:t>. Už vaiko pasiekimų ir pažangos vertinimą atsakingi grupės pedagogai, tėvai ir kiti vaiką</w:t>
      </w:r>
      <w:r w:rsidR="005B5C39">
        <w:rPr>
          <w:rFonts w:ascii="Times New Roman" w:hAnsi="Times New Roman"/>
          <w:sz w:val="24"/>
          <w:szCs w:val="24"/>
        </w:rPr>
        <w:t xml:space="preserve"> </w:t>
      </w:r>
      <w:r w:rsidRPr="00C41052">
        <w:rPr>
          <w:rFonts w:ascii="Times New Roman" w:hAnsi="Times New Roman"/>
          <w:sz w:val="24"/>
          <w:szCs w:val="24"/>
        </w:rPr>
        <w:t>ugdantys specialistai.</w:t>
      </w:r>
    </w:p>
    <w:p w:rsidR="002526D8" w:rsidRPr="00C41052" w:rsidRDefault="002526D8" w:rsidP="005B5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2</w:t>
      </w:r>
      <w:r w:rsidR="005B5C39">
        <w:rPr>
          <w:rFonts w:ascii="Times New Roman" w:hAnsi="Times New Roman"/>
          <w:sz w:val="24"/>
          <w:szCs w:val="24"/>
        </w:rPr>
        <w:t>6</w:t>
      </w:r>
      <w:r w:rsidRPr="00C41052">
        <w:rPr>
          <w:rFonts w:ascii="Times New Roman" w:hAnsi="Times New Roman"/>
          <w:sz w:val="24"/>
          <w:szCs w:val="24"/>
        </w:rPr>
        <w:t>. Ikimokyklinio ugdymo vaiko pasiekimų ir pažangos vertinimo medžiaga saugoma grupėje, priešmokyklinio amžiaus vaikų – e. dienyne „TAMO“. Ji yra konfidenciali.</w:t>
      </w:r>
    </w:p>
    <w:p w:rsidR="00C62181" w:rsidRDefault="00C62181" w:rsidP="00C6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Vaiko, pabaigusio ikimokyklinio ugdymo programą, pasiekimų aplankas perduodamas priešmokyklinio amžiaus vaikų grupės pedagogui.</w:t>
      </w:r>
    </w:p>
    <w:p w:rsidR="00C62181" w:rsidRDefault="00C62181" w:rsidP="00C6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28. Vaiko, pabaigusio priešmokyklinio ugdymo programą, pasiekimų aplankas atiduodamas vaiko tėvams.</w:t>
      </w:r>
    </w:p>
    <w:p w:rsidR="00C62181" w:rsidRDefault="00C62181" w:rsidP="00C62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Vaiko, tėvams nutraukus mokymo sutartį, pasiekimų aplankas atiduodamas vaiko tėvams ar globėjams.</w:t>
      </w:r>
    </w:p>
    <w:p w:rsidR="00C62181" w:rsidRDefault="00C62181" w:rsidP="00EE1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93550" w:rsidRPr="00C41052" w:rsidRDefault="00193550" w:rsidP="00EE1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2526D8" w:rsidP="001935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41052">
        <w:rPr>
          <w:rFonts w:ascii="Times New Roman" w:hAnsi="Times New Roman"/>
          <w:b/>
          <w:bCs/>
          <w:sz w:val="24"/>
          <w:szCs w:val="24"/>
        </w:rPr>
        <w:t>XI. BAIGIAMOSIOS NUOSTATOS</w:t>
      </w:r>
    </w:p>
    <w:p w:rsidR="002526D8" w:rsidRPr="00C41052" w:rsidRDefault="002526D8" w:rsidP="00EE10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526D8" w:rsidRPr="00C41052" w:rsidRDefault="00C62181" w:rsidP="00193550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2526D8" w:rsidRPr="00C41052">
        <w:rPr>
          <w:rFonts w:ascii="Times New Roman" w:hAnsi="Times New Roman"/>
          <w:sz w:val="24"/>
          <w:szCs w:val="24"/>
        </w:rPr>
        <w:t xml:space="preserve">. Tvarkos aprašas </w:t>
      </w:r>
      <w:r w:rsidR="00193550">
        <w:rPr>
          <w:rFonts w:ascii="Times New Roman" w:hAnsi="Times New Roman"/>
          <w:sz w:val="24"/>
          <w:szCs w:val="24"/>
        </w:rPr>
        <w:t>įsi</w:t>
      </w:r>
      <w:r w:rsidR="002526D8" w:rsidRPr="00C41052">
        <w:rPr>
          <w:rFonts w:ascii="Times New Roman" w:hAnsi="Times New Roman"/>
          <w:sz w:val="24"/>
          <w:szCs w:val="24"/>
        </w:rPr>
        <w:t xml:space="preserve">galioja nuo patvirtinimo dienos. </w:t>
      </w:r>
    </w:p>
    <w:p w:rsidR="00193550" w:rsidRDefault="00C62181" w:rsidP="00193550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2526D8" w:rsidRPr="00C41052">
        <w:rPr>
          <w:rFonts w:ascii="Times New Roman" w:hAnsi="Times New Roman"/>
          <w:sz w:val="24"/>
          <w:szCs w:val="24"/>
        </w:rPr>
        <w:t xml:space="preserve">. Tvarkos aprašas skelbiamas </w:t>
      </w:r>
      <w:r w:rsidR="00193550">
        <w:rPr>
          <w:rFonts w:ascii="Times New Roman" w:hAnsi="Times New Roman"/>
          <w:sz w:val="24"/>
          <w:szCs w:val="24"/>
        </w:rPr>
        <w:t>mokyklos</w:t>
      </w:r>
      <w:r w:rsidR="002526D8" w:rsidRPr="00C41052">
        <w:rPr>
          <w:rFonts w:ascii="Times New Roman" w:hAnsi="Times New Roman"/>
          <w:sz w:val="24"/>
          <w:szCs w:val="24"/>
        </w:rPr>
        <w:t xml:space="preserve"> interneto svetainėje</w:t>
      </w:r>
      <w:r w:rsidR="00193550">
        <w:rPr>
          <w:rFonts w:ascii="Times New Roman" w:hAnsi="Times New Roman"/>
          <w:sz w:val="24"/>
          <w:szCs w:val="24"/>
        </w:rPr>
        <w:t>.</w:t>
      </w:r>
    </w:p>
    <w:p w:rsidR="00193550" w:rsidRDefault="00C62181" w:rsidP="00193550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2526D8" w:rsidRPr="00C41052">
        <w:rPr>
          <w:rFonts w:ascii="Times New Roman" w:hAnsi="Times New Roman"/>
          <w:sz w:val="24"/>
          <w:szCs w:val="24"/>
        </w:rPr>
        <w:t>. Tvarkos aprašas gali būti keičiamas ir papildomas skyriaus bendruomenės narių, savivaldos institucijų  iniciatyva.</w:t>
      </w:r>
    </w:p>
    <w:p w:rsidR="00193550" w:rsidRDefault="00193550" w:rsidP="00193550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3550" w:rsidRDefault="00193550" w:rsidP="00193550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3550" w:rsidRDefault="002526D8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C41052">
        <w:rPr>
          <w:rFonts w:ascii="Times New Roman" w:hAnsi="Times New Roman"/>
          <w:sz w:val="24"/>
          <w:szCs w:val="24"/>
        </w:rPr>
        <w:t>______________________</w:t>
      </w: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27361" w:rsidRDefault="00D27361" w:rsidP="00A416B3">
      <w:pPr>
        <w:shd w:val="clear" w:color="auto" w:fill="FEFEFE"/>
        <w:tabs>
          <w:tab w:val="left" w:pos="993"/>
        </w:tabs>
        <w:spacing w:after="68" w:line="212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16B3" w:rsidRDefault="00A416B3" w:rsidP="00C62181">
      <w:pPr>
        <w:shd w:val="clear" w:color="auto" w:fill="FEFEFE"/>
        <w:tabs>
          <w:tab w:val="left" w:pos="993"/>
        </w:tabs>
        <w:spacing w:after="68" w:line="212" w:lineRule="atLeast"/>
        <w:rPr>
          <w:rFonts w:ascii="Times New Roman" w:hAnsi="Times New Roman"/>
          <w:sz w:val="24"/>
          <w:szCs w:val="24"/>
        </w:rPr>
      </w:pPr>
    </w:p>
    <w:p w:rsidR="00C62181" w:rsidRDefault="00C62181" w:rsidP="00C62181">
      <w:pPr>
        <w:shd w:val="clear" w:color="auto" w:fill="FEFEFE"/>
        <w:tabs>
          <w:tab w:val="left" w:pos="993"/>
        </w:tabs>
        <w:spacing w:after="68" w:line="212" w:lineRule="atLeast"/>
        <w:rPr>
          <w:rFonts w:ascii="Times New Roman" w:hAnsi="Times New Roman"/>
          <w:sz w:val="24"/>
          <w:szCs w:val="24"/>
        </w:rPr>
      </w:pPr>
    </w:p>
    <w:p w:rsidR="00A416B3" w:rsidRDefault="00A416B3" w:rsidP="00A416B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16B3" w:rsidRPr="00B932AE" w:rsidRDefault="00A416B3" w:rsidP="00A416B3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val="pt-BR"/>
        </w:rPr>
      </w:pPr>
      <w:r w:rsidRPr="00B932AE">
        <w:rPr>
          <w:rFonts w:ascii="Times New Roman" w:hAnsi="Times New Roman"/>
          <w:sz w:val="23"/>
          <w:szCs w:val="23"/>
          <w:lang w:val="pt-BR"/>
        </w:rPr>
        <w:lastRenderedPageBreak/>
        <w:t>1</w:t>
      </w:r>
      <w:r w:rsidR="00B932AE" w:rsidRPr="00B932AE">
        <w:rPr>
          <w:rFonts w:ascii="Times New Roman" w:hAnsi="Times New Roman"/>
          <w:sz w:val="23"/>
          <w:szCs w:val="23"/>
          <w:lang w:val="pt-BR"/>
        </w:rPr>
        <w:t xml:space="preserve"> priedas</w:t>
      </w:r>
    </w:p>
    <w:p w:rsidR="00A416B3" w:rsidRPr="00A416B3" w:rsidRDefault="00A416B3" w:rsidP="00A416B3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pt-BR"/>
        </w:rPr>
      </w:pP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416B3">
        <w:rPr>
          <w:rFonts w:ascii="Times New Roman" w:hAnsi="Times New Roman"/>
          <w:b/>
          <w:sz w:val="24"/>
          <w:szCs w:val="24"/>
          <w:lang w:val="pt-BR"/>
        </w:rPr>
        <w:t xml:space="preserve">KRUOPIŲ PAGRINDINĖS MOKYKLOS IKIMOKYKLINIO UGDYMO SKYRIUS </w:t>
      </w: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416B3">
        <w:rPr>
          <w:rFonts w:ascii="Times New Roman" w:hAnsi="Times New Roman"/>
          <w:b/>
          <w:sz w:val="24"/>
          <w:szCs w:val="24"/>
          <w:lang w:val="pt-BR"/>
        </w:rPr>
        <w:t>VAIKO UGDYMOSI PASIEKIMŲ BEI PAŽANGOS VERTINIMO LENTELĖ</w:t>
      </w: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16B3">
        <w:rPr>
          <w:rFonts w:ascii="Times New Roman" w:eastAsia="Times New Roman" w:hAnsi="Times New Roman"/>
          <w:sz w:val="24"/>
          <w:szCs w:val="24"/>
        </w:rPr>
        <w:t>Vaiko vardas ir pavardė___________________________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16B3">
        <w:rPr>
          <w:rFonts w:ascii="Times New Roman" w:eastAsia="Times New Roman" w:hAnsi="Times New Roman"/>
          <w:sz w:val="24"/>
          <w:szCs w:val="24"/>
        </w:rPr>
        <w:t xml:space="preserve">I  vertinimo data______________________________     Vaiko </w:t>
      </w:r>
      <w:proofErr w:type="spellStart"/>
      <w:r w:rsidRPr="00A416B3">
        <w:rPr>
          <w:rFonts w:ascii="Times New Roman" w:eastAsia="Times New Roman" w:hAnsi="Times New Roman"/>
          <w:sz w:val="24"/>
          <w:szCs w:val="24"/>
        </w:rPr>
        <w:t>mžius</w:t>
      </w:r>
      <w:proofErr w:type="spellEnd"/>
      <w:r w:rsidRPr="00A416B3">
        <w:rPr>
          <w:rFonts w:ascii="Times New Roman" w:eastAsia="Times New Roman" w:hAnsi="Times New Roman"/>
          <w:sz w:val="24"/>
          <w:szCs w:val="24"/>
        </w:rPr>
        <w:t>_______________________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16B3">
        <w:rPr>
          <w:rFonts w:ascii="Times New Roman" w:eastAsia="Times New Roman" w:hAnsi="Times New Roman"/>
          <w:sz w:val="24"/>
          <w:szCs w:val="24"/>
        </w:rPr>
        <w:t>II vertinimo data______________________________    Vaiko amžius______________________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641"/>
        <w:gridCol w:w="374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</w:tblGrid>
      <w:tr w:rsidR="00A416B3" w:rsidRPr="00A416B3" w:rsidTr="00A416B3">
        <w:trPr>
          <w:trHeight w:val="35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 xml:space="preserve">Eil. </w:t>
            </w:r>
            <w:proofErr w:type="spellStart"/>
            <w:r w:rsidRPr="00A416B3">
              <w:rPr>
                <w:rFonts w:ascii="Times New Roman" w:eastAsia="Times New Roman" w:hAnsi="Times New Roman"/>
              </w:rPr>
              <w:t>nr.</w:t>
            </w:r>
            <w:proofErr w:type="spellEnd"/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Ugdymo sritis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Vaiko pasiekimo žingsniai</w:t>
            </w:r>
          </w:p>
        </w:tc>
      </w:tr>
      <w:tr w:rsidR="00A416B3" w:rsidRPr="00A416B3" w:rsidTr="00A416B3">
        <w:trPr>
          <w:trHeight w:val="480"/>
          <w:jc w:val="center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Ruduo</w:t>
            </w:r>
          </w:p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Pavasaris</w:t>
            </w:r>
          </w:p>
        </w:tc>
      </w:tr>
      <w:tr w:rsidR="00A416B3" w:rsidRPr="00A416B3" w:rsidTr="00A416B3">
        <w:trPr>
          <w:trHeight w:val="240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7</w:t>
            </w: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Emocijų suvokimas ir raiška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5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Savivoka ir savigarba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Santykiai su suaugusiais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19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Santykiai su bendraamžiais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1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Kasdieniniai gyvenimo įgūdžiai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Fizinis aktyvumas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Savireguliacija ir savikontrolė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17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Sakytinė kalba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Rašytinė kalba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Aplinkos pažinimas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Skaičiavimas ir matavimas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Tyrinėjimas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Mokėjimas mokytis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3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Iniciatyvumas ir atkaklumas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6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Problemų sprendimas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Estetinis suvokimas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Kūrybiškumas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16B3" w:rsidRPr="00A416B3" w:rsidTr="00A416B3">
        <w:trPr>
          <w:trHeight w:val="28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416B3">
              <w:rPr>
                <w:rFonts w:ascii="Times New Roman" w:eastAsia="Times New Roman" w:hAnsi="Times New Roman"/>
              </w:rPr>
              <w:t>Meninė raiška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A416B3" w:rsidRPr="00A416B3" w:rsidRDefault="00A416B3" w:rsidP="00A416B3">
      <w:pPr>
        <w:spacing w:after="0" w:line="240" w:lineRule="auto"/>
        <w:ind w:left="-142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-142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-142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Komentaras (rudenį)   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___________________________________________________________________________________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___________________________________________________________________________________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___________________________________________________________________________________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Komentaras (pavasarį)_________________________________________________________________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___________________________________________________________________________________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___________________________________________________________________________________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jc w:val="center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___________________________________________________________________________________</w:t>
      </w:r>
    </w:p>
    <w:p w:rsidR="00A416B3" w:rsidRPr="00A416B3" w:rsidRDefault="00A416B3" w:rsidP="00A416B3">
      <w:pPr>
        <w:spacing w:after="0" w:line="240" w:lineRule="auto"/>
        <w:ind w:left="-142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 xml:space="preserve">  Pedagogai                                ______________                              _______________________________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 xml:space="preserve">                                                         (parašas)                                                                     (vardas ir pavardė)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 xml:space="preserve">                                              ______________                              _______________________________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 xml:space="preserve">                                                         (parašas)                                                                     (vardas ir pavardė)</w:t>
      </w:r>
    </w:p>
    <w:p w:rsidR="00A416B3" w:rsidRDefault="00A416B3" w:rsidP="009172ED">
      <w:pPr>
        <w:spacing w:after="0" w:line="240" w:lineRule="auto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8364"/>
        <w:jc w:val="right"/>
        <w:rPr>
          <w:rFonts w:ascii="Times New Roman" w:eastAsia="Times New Roman" w:hAnsi="Times New Roman"/>
          <w:i/>
          <w:lang w:val="pt-BR"/>
        </w:rPr>
      </w:pPr>
    </w:p>
    <w:p w:rsidR="00A416B3" w:rsidRPr="00B932AE" w:rsidRDefault="00B932AE" w:rsidP="009172ED">
      <w:pPr>
        <w:spacing w:after="0" w:line="240" w:lineRule="auto"/>
        <w:ind w:left="8364"/>
        <w:jc w:val="center"/>
        <w:rPr>
          <w:rFonts w:ascii="Times New Roman" w:eastAsia="Times New Roman" w:hAnsi="Times New Roman"/>
          <w:lang w:val="pt-BR"/>
        </w:rPr>
      </w:pPr>
      <w:r w:rsidRPr="00B932AE">
        <w:rPr>
          <w:rFonts w:ascii="Times New Roman" w:eastAsia="Times New Roman" w:hAnsi="Times New Roman"/>
          <w:lang w:val="pt-BR"/>
        </w:rPr>
        <w:lastRenderedPageBreak/>
        <w:t xml:space="preserve">2 priedas </w:t>
      </w: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416B3">
        <w:rPr>
          <w:rFonts w:ascii="Times New Roman" w:hAnsi="Times New Roman"/>
          <w:b/>
          <w:sz w:val="24"/>
          <w:szCs w:val="24"/>
          <w:lang w:val="pt-BR"/>
        </w:rPr>
        <w:t xml:space="preserve">KRUOPIŲ PAGRINDINĖS MOKYKLOS  IKIMOKYKLINIO UGDYMO SKYRIUS </w:t>
      </w: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416B3">
        <w:rPr>
          <w:rFonts w:ascii="Times New Roman" w:hAnsi="Times New Roman"/>
          <w:b/>
          <w:sz w:val="24"/>
          <w:szCs w:val="24"/>
          <w:lang w:val="pt-BR"/>
        </w:rPr>
        <w:t>MENINIO (MUZIKINIO) UGDYMO PASIEKIMŲ BEI PAŽANGOS VERTINIMO LENTELĖ</w:t>
      </w:r>
    </w:p>
    <w:p w:rsidR="00A416B3" w:rsidRPr="00A416B3" w:rsidRDefault="00A416B3" w:rsidP="00A41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16B3">
        <w:rPr>
          <w:rFonts w:ascii="Times New Roman" w:eastAsia="Times New Roman" w:hAnsi="Times New Roman"/>
          <w:sz w:val="24"/>
          <w:szCs w:val="24"/>
        </w:rPr>
        <w:t>Grupė_________________________________________</w:t>
      </w:r>
    </w:p>
    <w:p w:rsidR="009172ED" w:rsidRDefault="009172ED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16B3">
        <w:rPr>
          <w:rFonts w:ascii="Times New Roman" w:eastAsia="Times New Roman" w:hAnsi="Times New Roman"/>
          <w:sz w:val="24"/>
          <w:szCs w:val="24"/>
        </w:rPr>
        <w:t xml:space="preserve">I  vertinimo data_________________________________     </w:t>
      </w:r>
    </w:p>
    <w:p w:rsidR="009172ED" w:rsidRDefault="009172ED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16B3">
        <w:rPr>
          <w:rFonts w:ascii="Times New Roman" w:eastAsia="Times New Roman" w:hAnsi="Times New Roman"/>
          <w:sz w:val="24"/>
          <w:szCs w:val="24"/>
        </w:rPr>
        <w:t xml:space="preserve">II vertinimo data_________________________________     </w:t>
      </w: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23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416B3" w:rsidRPr="00A416B3" w:rsidTr="00A416B3">
        <w:trPr>
          <w:trHeight w:val="272"/>
        </w:trPr>
        <w:tc>
          <w:tcPr>
            <w:tcW w:w="9606" w:type="dxa"/>
            <w:gridSpan w:val="14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A416B3">
              <w:rPr>
                <w:rFonts w:ascii="Times New Roman" w:eastAsia="Times New Roman" w:hAnsi="Times New Roman"/>
                <w:b/>
                <w:lang w:val="en-US"/>
              </w:rPr>
              <w:t>RODIKLIAI</w:t>
            </w:r>
          </w:p>
        </w:tc>
      </w:tr>
      <w:tr w:rsidR="00A416B3" w:rsidRPr="00A416B3" w:rsidTr="00A416B3">
        <w:trPr>
          <w:cantSplit/>
          <w:trHeight w:val="154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Eil</w:t>
            </w:r>
            <w:proofErr w:type="spellEnd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Vaiko</w:t>
            </w:r>
            <w:proofErr w:type="spellEnd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vardas</w:t>
            </w:r>
            <w:proofErr w:type="spellEnd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pavardė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textDirection w:val="tbRl"/>
          </w:tcPr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</w:pPr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  <w:t>Dainavimas</w:t>
            </w: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tbRl"/>
          </w:tcPr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</w:pPr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  <w:t>Muzikos klausymas</w:t>
            </w: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tbRl"/>
          </w:tcPr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Ritmika</w:t>
            </w:r>
            <w:proofErr w:type="spellEnd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textDirection w:val="tbRl"/>
          </w:tcPr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Grojimas</w:t>
            </w:r>
            <w:proofErr w:type="spellEnd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textDirection w:val="tbRl"/>
          </w:tcPr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Improvizacija</w:t>
            </w:r>
            <w:proofErr w:type="spellEnd"/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textDirection w:val="tbRl"/>
          </w:tcPr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</w:pPr>
            <w:r w:rsidRPr="00A416B3">
              <w:rPr>
                <w:rFonts w:ascii="Times New Roman" w:eastAsia="Times New Roman" w:hAnsi="Times New Roman"/>
                <w:b/>
                <w:sz w:val="16"/>
                <w:szCs w:val="16"/>
                <w:lang w:val="en-US"/>
              </w:rPr>
              <w:t>ŽINGSNIAI</w:t>
            </w: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  <w:p w:rsidR="00A416B3" w:rsidRPr="00A416B3" w:rsidRDefault="00A416B3" w:rsidP="00A416B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P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P</w:t>
            </w:r>
          </w:p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416B3" w:rsidRPr="00A416B3" w:rsidTr="00A416B3">
        <w:trPr>
          <w:trHeight w:val="334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2.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4.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5.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6.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7.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8.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9.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10.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11.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12.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13.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14.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15.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16.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17.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18.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19.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  <w:tr w:rsidR="00A416B3" w:rsidRPr="00A416B3" w:rsidTr="00A416B3">
        <w:trPr>
          <w:trHeight w:val="286"/>
        </w:trPr>
        <w:tc>
          <w:tcPr>
            <w:tcW w:w="570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>20.</w:t>
            </w:r>
          </w:p>
        </w:tc>
        <w:tc>
          <w:tcPr>
            <w:tcW w:w="2232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A416B3" w:rsidRPr="00A416B3" w:rsidRDefault="00A416B3" w:rsidP="00A416B3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/>
              </w:rPr>
            </w:pPr>
          </w:p>
        </w:tc>
      </w:tr>
    </w:tbl>
    <w:p w:rsidR="00A416B3" w:rsidRPr="00A416B3" w:rsidRDefault="00A416B3" w:rsidP="00A416B3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 xml:space="preserve"> </w:t>
      </w:r>
    </w:p>
    <w:p w:rsidR="00A416B3" w:rsidRPr="00A416B3" w:rsidRDefault="00A416B3" w:rsidP="00A416B3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</w:p>
    <w:p w:rsidR="00A416B3" w:rsidRPr="00A416B3" w:rsidRDefault="00A416B3" w:rsidP="00A416B3">
      <w:pPr>
        <w:spacing w:after="0" w:line="240" w:lineRule="auto"/>
        <w:ind w:left="-142"/>
        <w:jc w:val="both"/>
        <w:rPr>
          <w:rFonts w:ascii="Times New Roman" w:eastAsia="Times New Roman" w:hAnsi="Times New Roman"/>
          <w:lang w:val="en-US"/>
        </w:rPr>
      </w:pPr>
      <w:r w:rsidRPr="00A416B3">
        <w:rPr>
          <w:rFonts w:ascii="Times New Roman" w:eastAsia="Times New Roman" w:hAnsi="Times New Roman"/>
        </w:rPr>
        <w:t xml:space="preserve">Pedagogė                                ______________                           _______________________________                            </w:t>
      </w:r>
      <w:r w:rsidRPr="00A416B3">
        <w:rPr>
          <w:rFonts w:ascii="Times New Roman" w:eastAsia="Times New Roman" w:hAnsi="Times New Roman"/>
        </w:rPr>
        <w:tab/>
      </w:r>
      <w:r w:rsidRPr="00A416B3">
        <w:rPr>
          <w:rFonts w:ascii="Times New Roman" w:eastAsia="Times New Roman" w:hAnsi="Times New Roman"/>
        </w:rPr>
        <w:tab/>
      </w:r>
      <w:r w:rsidRPr="00A416B3">
        <w:rPr>
          <w:rFonts w:ascii="Times New Roman" w:eastAsia="Times New Roman" w:hAnsi="Times New Roman"/>
        </w:rPr>
        <w:tab/>
        <w:t xml:space="preserve">             (parašas)                                               (vardas ir pavardė)</w:t>
      </w:r>
    </w:p>
    <w:p w:rsidR="00A416B3" w:rsidRDefault="00A416B3" w:rsidP="00A416B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D27361" w:rsidRPr="00A416B3" w:rsidRDefault="00D27361" w:rsidP="00A416B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A416B3" w:rsidRPr="00A416B3" w:rsidRDefault="00A416B3" w:rsidP="00A416B3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172ED" w:rsidRPr="00A416B3" w:rsidRDefault="009172ED" w:rsidP="00B932AE">
      <w:pPr>
        <w:spacing w:after="0" w:line="240" w:lineRule="auto"/>
        <w:rPr>
          <w:rFonts w:ascii="Times New Roman" w:hAnsi="Times New Roman"/>
          <w:i/>
          <w:lang w:val="pt-BR"/>
        </w:rPr>
      </w:pPr>
    </w:p>
    <w:p w:rsidR="009172ED" w:rsidRDefault="00B932AE" w:rsidP="00B932AE">
      <w:pPr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lastRenderedPageBreak/>
        <w:t xml:space="preserve">3 </w:t>
      </w:r>
      <w:proofErr w:type="spellStart"/>
      <w:r>
        <w:rPr>
          <w:rFonts w:ascii="Times New Roman" w:eastAsia="Times New Roman" w:hAnsi="Times New Roman"/>
          <w:lang w:val="en-US"/>
        </w:rPr>
        <w:t>priedas</w:t>
      </w:r>
      <w:proofErr w:type="spellEnd"/>
    </w:p>
    <w:p w:rsidR="0014376B" w:rsidRPr="00A416B3" w:rsidRDefault="0014376B" w:rsidP="00B932AE">
      <w:pPr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:rsidR="009172ED" w:rsidRPr="0014376B" w:rsidRDefault="009172ED" w:rsidP="00917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bookmarkStart w:id="1" w:name="_Hlk504394269"/>
      <w:r w:rsidRPr="0014376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KRUOPIŲ PAGRINDINĖS </w:t>
      </w:r>
      <w:proofErr w:type="gramStart"/>
      <w:r w:rsidRPr="0014376B">
        <w:rPr>
          <w:rFonts w:ascii="Times New Roman" w:eastAsia="Times New Roman" w:hAnsi="Times New Roman"/>
          <w:b/>
          <w:sz w:val="24"/>
          <w:szCs w:val="24"/>
          <w:lang w:val="en-US"/>
        </w:rPr>
        <w:t>MOKYKLOS  IKIMOKYKLINIO</w:t>
      </w:r>
      <w:proofErr w:type="gramEnd"/>
      <w:r w:rsidRPr="0014376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UGDYMO SKYRIUS </w:t>
      </w:r>
    </w:p>
    <w:bookmarkEnd w:id="1"/>
    <w:p w:rsidR="009172ED" w:rsidRPr="00A416B3" w:rsidRDefault="009172ED" w:rsidP="009172ED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</w:p>
    <w:p w:rsidR="009172ED" w:rsidRPr="00A416B3" w:rsidRDefault="009172ED" w:rsidP="009172ED">
      <w:pPr>
        <w:spacing w:after="0" w:line="240" w:lineRule="auto"/>
        <w:jc w:val="center"/>
        <w:rPr>
          <w:rFonts w:ascii="Times New Roman" w:eastAsia="Times New Roman" w:hAnsi="Times New Roman"/>
          <w:b/>
          <w:lang w:val="en-US"/>
        </w:rPr>
      </w:pP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</w:r>
      <w:r w:rsidRPr="00A416B3">
        <w:rPr>
          <w:rFonts w:ascii="Times New Roman" w:eastAsia="Times New Roman" w:hAnsi="Times New Roman"/>
          <w:b/>
          <w:lang w:val="en-US"/>
        </w:rPr>
        <w:softHyphen/>
        <w:t>____________________________MĖN. VEIKLOS ATASKAITA</w:t>
      </w:r>
    </w:p>
    <w:p w:rsidR="009172ED" w:rsidRPr="00A416B3" w:rsidRDefault="009172ED" w:rsidP="009172ED">
      <w:pPr>
        <w:spacing w:after="0" w:line="240" w:lineRule="auto"/>
        <w:jc w:val="center"/>
        <w:rPr>
          <w:rFonts w:ascii="Times New Roman" w:eastAsia="Times New Roman" w:hAnsi="Times New Roman"/>
          <w:lang w:val="en-US"/>
        </w:rPr>
      </w:pP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Vaiko vardas ir pavardė___________________________</w:t>
      </w: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Grupė_________________________________________</w:t>
      </w: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2466"/>
        <w:gridCol w:w="6778"/>
      </w:tblGrid>
      <w:tr w:rsidR="009172ED" w:rsidRPr="00A416B3" w:rsidTr="00EB0F35">
        <w:trPr>
          <w:trHeight w:val="60"/>
          <w:jc w:val="center"/>
        </w:trPr>
        <w:tc>
          <w:tcPr>
            <w:tcW w:w="9864" w:type="dxa"/>
            <w:gridSpan w:val="3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b/>
                <w:lang w:val="en-US"/>
              </w:rPr>
              <w:t>VEIKLŲ PAVADINIMAI</w:t>
            </w:r>
          </w:p>
        </w:tc>
      </w:tr>
      <w:tr w:rsidR="009172ED" w:rsidRPr="00A416B3" w:rsidTr="00EB0F35">
        <w:trPr>
          <w:trHeight w:val="60"/>
          <w:jc w:val="center"/>
        </w:trPr>
        <w:tc>
          <w:tcPr>
            <w:tcW w:w="620" w:type="dxa"/>
            <w:vMerge w:val="restart"/>
            <w:textDirection w:val="tbRl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b/>
                <w:lang w:val="en-US"/>
              </w:rPr>
              <w:t>Savaitės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b/>
                <w:lang w:val="en-US"/>
              </w:rPr>
              <w:t>temos</w:t>
            </w:r>
            <w:proofErr w:type="spellEnd"/>
          </w:p>
        </w:tc>
        <w:tc>
          <w:tcPr>
            <w:tcW w:w="2466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 xml:space="preserve">1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savaitė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60"/>
          <w:jc w:val="center"/>
        </w:trPr>
        <w:tc>
          <w:tcPr>
            <w:tcW w:w="620" w:type="dxa"/>
            <w:vMerge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66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 xml:space="preserve">2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savaitė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60"/>
          <w:jc w:val="center"/>
        </w:trPr>
        <w:tc>
          <w:tcPr>
            <w:tcW w:w="620" w:type="dxa"/>
            <w:vMerge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66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 xml:space="preserve">3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savaitė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60"/>
          <w:jc w:val="center"/>
        </w:trPr>
        <w:tc>
          <w:tcPr>
            <w:tcW w:w="620" w:type="dxa"/>
            <w:vMerge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466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A416B3">
              <w:rPr>
                <w:rFonts w:ascii="Times New Roman" w:eastAsia="Times New Roman" w:hAnsi="Times New Roman"/>
                <w:lang w:val="en-US"/>
              </w:rPr>
              <w:t xml:space="preserve">4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savaitė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312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Šventės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168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Kiti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renginiai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372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Vaiko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individualūs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pasiekimai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,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pažanga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396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Tobulintinos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sritys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i/>
                <w:lang w:val="en-US"/>
              </w:rPr>
            </w:pPr>
          </w:p>
        </w:tc>
      </w:tr>
      <w:tr w:rsidR="009172ED" w:rsidRPr="00A416B3" w:rsidTr="00EB0F35">
        <w:trPr>
          <w:trHeight w:val="1080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Meninio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ugdymo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mokytojo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pastabos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(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muzika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>)</w:t>
            </w:r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1080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Logopedo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pastabos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881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Visuomenės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sveikatos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priežiūros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specialisto</w:t>
            </w:r>
            <w:proofErr w:type="spellEnd"/>
            <w:r w:rsidRPr="00A416B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pastabos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9172ED" w:rsidRPr="00A416B3" w:rsidTr="00EB0F35">
        <w:trPr>
          <w:trHeight w:val="1080"/>
          <w:jc w:val="center"/>
        </w:trPr>
        <w:tc>
          <w:tcPr>
            <w:tcW w:w="3086" w:type="dxa"/>
            <w:gridSpan w:val="2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ind w:left="8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A416B3">
              <w:rPr>
                <w:rFonts w:ascii="Times New Roman" w:eastAsia="Times New Roman" w:hAnsi="Times New Roman"/>
                <w:lang w:val="en-US"/>
              </w:rPr>
              <w:t>Pastabos</w:t>
            </w:r>
            <w:proofErr w:type="spellEnd"/>
          </w:p>
        </w:tc>
        <w:tc>
          <w:tcPr>
            <w:tcW w:w="6778" w:type="dxa"/>
          </w:tcPr>
          <w:p w:rsidR="009172ED" w:rsidRPr="00A416B3" w:rsidRDefault="009172ED" w:rsidP="00EB0F35">
            <w:pPr>
              <w:pBdr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:rsidR="009172ED" w:rsidRPr="00A416B3" w:rsidRDefault="009172ED" w:rsidP="009172ED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</w:p>
    <w:p w:rsidR="009172ED" w:rsidRPr="00A416B3" w:rsidRDefault="009172ED" w:rsidP="009172ED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</w:p>
    <w:p w:rsidR="009172ED" w:rsidRPr="00A416B3" w:rsidRDefault="009172ED" w:rsidP="009172ED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</w:p>
    <w:p w:rsidR="009172ED" w:rsidRPr="00A416B3" w:rsidRDefault="009172ED" w:rsidP="009172ED">
      <w:pPr>
        <w:spacing w:after="0" w:line="240" w:lineRule="auto"/>
        <w:ind w:left="-142"/>
        <w:jc w:val="both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>Grupės auklėtoja                                ______________                    _____________________________</w:t>
      </w: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</w:rPr>
      </w:pPr>
      <w:r w:rsidRPr="00A416B3">
        <w:rPr>
          <w:rFonts w:ascii="Times New Roman" w:eastAsia="Times New Roman" w:hAnsi="Times New Roman"/>
        </w:rPr>
        <w:t xml:space="preserve">                                                               (parašas)                                                    (vardas ir pavardė)</w:t>
      </w: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172ED" w:rsidRPr="00A416B3" w:rsidRDefault="009172ED" w:rsidP="009172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:rsidR="009172ED" w:rsidRPr="00A416B3" w:rsidRDefault="009172ED" w:rsidP="009172ED">
      <w:pPr>
        <w:spacing w:after="0" w:line="240" w:lineRule="auto"/>
        <w:rPr>
          <w:rFonts w:ascii="Times New Roman" w:hAnsi="Times New Roman"/>
          <w:lang w:val="pt-BR"/>
        </w:rPr>
      </w:pPr>
      <w:r w:rsidRPr="00A416B3">
        <w:rPr>
          <w:rFonts w:ascii="Times New Roman" w:hAnsi="Times New Roman"/>
          <w:lang w:val="pt-BR"/>
        </w:rPr>
        <w:t>Susipažinau (tėvų parašas):  __________________________________</w:t>
      </w:r>
    </w:p>
    <w:p w:rsidR="00193550" w:rsidRDefault="00193550" w:rsidP="0019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E" w:rsidRDefault="00B932AE" w:rsidP="0019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32AE" w:rsidRPr="00B932AE" w:rsidRDefault="00B932AE" w:rsidP="00B932AE">
      <w:pPr>
        <w:spacing w:after="0" w:line="240" w:lineRule="auto"/>
        <w:jc w:val="right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lastRenderedPageBreak/>
        <w:t>4</w:t>
      </w:r>
      <w:r w:rsidRPr="00B932AE">
        <w:rPr>
          <w:rFonts w:ascii="Times New Roman" w:eastAsia="Times New Roman" w:hAnsi="Times New Roman"/>
          <w:lang w:eastAsia="lt-LT"/>
        </w:rPr>
        <w:t xml:space="preserve"> priedas</w:t>
      </w:r>
    </w:p>
    <w:p w:rsidR="00B932AE" w:rsidRPr="0014376B" w:rsidRDefault="00B932AE" w:rsidP="00B93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932AE" w:rsidRPr="0014376B" w:rsidRDefault="00B932AE" w:rsidP="00B932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14376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KRUOPIŲ PAGRINDINĖS </w:t>
      </w:r>
      <w:proofErr w:type="gramStart"/>
      <w:r w:rsidRPr="0014376B">
        <w:rPr>
          <w:rFonts w:ascii="Times New Roman" w:eastAsia="Times New Roman" w:hAnsi="Times New Roman"/>
          <w:b/>
          <w:sz w:val="24"/>
          <w:szCs w:val="24"/>
          <w:lang w:val="en-US"/>
        </w:rPr>
        <w:t>MOKYKLOS  IKIMOKYKLINIO</w:t>
      </w:r>
      <w:proofErr w:type="gramEnd"/>
      <w:r w:rsidRPr="0014376B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UGDYMO SKYRIUS 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>Priešmokyklinio ugdymo grupės ugdytinio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 xml:space="preserve">  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b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>___________________________________________________________________________</w:t>
      </w:r>
    </w:p>
    <w:p w:rsidR="00B932AE" w:rsidRPr="00B932AE" w:rsidRDefault="00B932AE" w:rsidP="00B932AE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>(vardas, pavardė)</w:t>
      </w:r>
    </w:p>
    <w:p w:rsidR="00B932AE" w:rsidRPr="00B932AE" w:rsidRDefault="00B932AE" w:rsidP="00B932AE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14376B">
        <w:rPr>
          <w:rFonts w:ascii="Times New Roman" w:eastAsia="Times New Roman" w:hAnsi="Times New Roman"/>
          <w:b/>
          <w:sz w:val="24"/>
          <w:szCs w:val="24"/>
          <w:lang w:eastAsia="lt-LT"/>
        </w:rPr>
        <w:t>PASIEKIMŲ VERTINIMAS</w:t>
      </w:r>
      <w:r w:rsidRPr="0014376B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</w:t>
      </w:r>
      <w:r w:rsidRPr="00B932AE">
        <w:rPr>
          <w:rFonts w:ascii="Times New Roman" w:eastAsia="Times New Roman" w:hAnsi="Times New Roman"/>
          <w:lang w:eastAsia="lt-LT"/>
        </w:rPr>
        <w:t>Data:____________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b/>
          <w:lang w:eastAsia="lt-LT"/>
        </w:rPr>
        <w:t>Bendros žinios apie vaiką</w:t>
      </w:r>
      <w:r w:rsidRPr="00B932AE">
        <w:rPr>
          <w:rFonts w:ascii="Times New Roman" w:eastAsia="Times New Roman" w:hAnsi="Times New Roman"/>
          <w:lang w:eastAsia="lt-LT"/>
        </w:rPr>
        <w:t>: ________________________________________________________________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b/>
          <w:lang w:eastAsia="lt-LT"/>
        </w:rPr>
        <w:t>Socialinė emocinė branda</w:t>
      </w:r>
      <w:r w:rsidRPr="00B932AE">
        <w:rPr>
          <w:rFonts w:ascii="Times New Roman" w:eastAsia="Times New Roman" w:hAnsi="Times New Roman"/>
          <w:lang w:eastAsia="lt-LT"/>
        </w:rPr>
        <w:t xml:space="preserve">: 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2AE" w:rsidRPr="00B932AE" w:rsidRDefault="00B932AE" w:rsidP="00B932AE">
      <w:pPr>
        <w:spacing w:after="0" w:line="240" w:lineRule="auto"/>
        <w:jc w:val="both"/>
        <w:rPr>
          <w:rFonts w:ascii="Times New Roman" w:eastAsia="Times New Roman" w:hAnsi="Times New Roman"/>
          <w:b/>
          <w:lang w:eastAsia="lt-LT"/>
        </w:rPr>
      </w:pPr>
      <w:r w:rsidRPr="00B932AE">
        <w:rPr>
          <w:rFonts w:ascii="Times New Roman" w:eastAsia="Times New Roman" w:hAnsi="Times New Roman"/>
          <w:b/>
          <w:lang w:eastAsia="lt-LT"/>
        </w:rPr>
        <w:t>Sveikata ir fizinis pajėgumas:</w:t>
      </w:r>
    </w:p>
    <w:p w:rsidR="00B932AE" w:rsidRPr="00B932AE" w:rsidRDefault="00B932AE" w:rsidP="00B932AE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b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2AE" w:rsidRPr="00B932AE" w:rsidRDefault="00B932AE" w:rsidP="00B932AE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5"/>
        <w:gridCol w:w="874"/>
        <w:gridCol w:w="1396"/>
        <w:gridCol w:w="1143"/>
      </w:tblGrid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  <w:color w:val="000000"/>
              </w:rPr>
              <w:t>KOMPETENCIJOS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</w:rPr>
              <w:t>Geba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</w:rPr>
              <w:t>Gebėjimai dar formuojasi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</w:rPr>
              <w:t>Reikia pagalbos</w:t>
            </w:r>
          </w:p>
        </w:tc>
      </w:tr>
      <w:tr w:rsidR="00B932AE" w:rsidRPr="00B932AE" w:rsidTr="00334DCA">
        <w:trPr>
          <w:trHeight w:val="34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  <w:color w:val="000000"/>
              </w:rPr>
              <w:t>Pažinimo kompetencija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ind w:left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379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 xml:space="preserve">Geba sutelkti dėmesį atlikdamas įvairią veiklą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Domisi aplinka, tyrinėja, eksperimentuoja, apibendrina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apibūdinti įvairių daiktų atskirus požymius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palyginti daiktus (pagal aukštį, dydį, kt.)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Žino daiktų paskirtį ir geba įvairiai juos panaudoti savo veikloje, žaidimuose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Skaičiuoja, rūšiuoja, matuoja įvairius daiktus, apibendrina gautus rezultatus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34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Pagal turimą patirtį nustato reiškinių priežastingumą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30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Pažįsta spalvas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34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Orientuojasi laike (metų laikai, mėnuo, savaitės dienos)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307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Skaičiuoja iki 20 ir atgal.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69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Atlieka atimties, sudėties veiksmus 10 ribose.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6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Atlieka atimties, sudėties veiksmus 20 ribose.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42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Orientuojasi erdvėje (kairė, dešinė, viršus, apačia)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  <w:color w:val="000000"/>
              </w:rPr>
              <w:t>Komunikavimo kompetencija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Pakankamai išplėtotas žodynas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Pakankamai išplėtota rišlioji kalba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Įvardija, apibūdina objektus, veiksmus, reiškinius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Klauso pasakų ir jas seka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Supranta žodžių prasmę, geba ją paaiškinti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Geba papasakoti pasakojimą, istoriją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525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lastRenderedPageBreak/>
              <w:t>Geba naudotis įvairiomis komunikacijos priemonėmis (telefonu, paštu, kt.) informacijai perduoti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4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Taisyklingai ir aiškiai taria visus garsus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74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Raiškiai deklamuoja eilėraščius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187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 xml:space="preserve">Foneminė klausa pakankamai išlavėjusi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15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Geba atlikti žodžių garsinę analizę ir sintezę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69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Pažįsta didžiąsias raides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31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Pažįsta mažąsias raides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220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Garsą sieja su raide ir užrašo skiemenis, trumpus žodžius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197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Kopijuoja žodžius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trHeight w:val="186"/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</w:rPr>
              <w:t>Perskaito nesudėtingus žodžius, sakinius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  <w:color w:val="000000"/>
              </w:rPr>
              <w:t>Sveikatos saugojimo kompetencija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rūpintis savo ir kitų sveikata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Domisi savo kūnu, pavadina jo dalis, jaučia ir valdo jį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atsipalaiduoti nusiraminti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Laisvai koordinuotai vaikščioja , bėgioja, šokinėja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Laikosi higienos įgūdžių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  <w:color w:val="000000"/>
              </w:rPr>
              <w:t>Socialinė kompetencija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prisitaikyti, stengiasi padėti kitiems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valdyti savo emocijas, įvardyti savo jausmus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įsijausti į kito būseną (užjausti, džiaugtis, kt.)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Gali priimti sprendimus, tartis, spręsti problemas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bendrauti, drauge veikti su bendraamžiais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932AE">
              <w:rPr>
                <w:rFonts w:ascii="Times New Roman" w:eastAsia="Times New Roman" w:hAnsi="Times New Roman"/>
                <w:color w:val="000000"/>
              </w:rPr>
              <w:t>Vaidmeniniuose</w:t>
            </w:r>
            <w:proofErr w:type="spellEnd"/>
            <w:r w:rsidRPr="00B932AE">
              <w:rPr>
                <w:rFonts w:ascii="Times New Roman" w:eastAsia="Times New Roman" w:hAnsi="Times New Roman"/>
                <w:color w:val="000000"/>
              </w:rPr>
              <w:t xml:space="preserve">  žaidimuose atlieka prisiimtą arba priskirtą vaidmenį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Dažnai rodo iniciatyvą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b/>
                <w:color w:val="000000"/>
              </w:rPr>
              <w:t xml:space="preserve">Meninė kompetencija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pasitelkti vaizduotę kurdamas, muzikuodamas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Savitai vaizduoja žmones, gyvūnus, augalus, kt.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Skiria tikrovę nuo vaizduotės reiškinių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Noriai klauso, atlieka, dalyvauja muzikinėje veikloje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pasirinkti meno raiškos priemones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after="0"/>
              <w:rPr>
                <w:rFonts w:eastAsia="Times New Roman"/>
                <w:sz w:val="24"/>
                <w:szCs w:val="24"/>
                <w:lang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Originaliai vaizduoja aplinkoje esančius daiktus, reiškinius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932AE" w:rsidRPr="00B932AE" w:rsidTr="00334DCA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932AE">
              <w:rPr>
                <w:rFonts w:ascii="Times New Roman" w:eastAsia="Times New Roman" w:hAnsi="Times New Roman"/>
                <w:color w:val="000000"/>
              </w:rPr>
              <w:t>Geba pabaigti pradėtą darbą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AE" w:rsidRPr="00B932AE" w:rsidRDefault="00B932AE" w:rsidP="00B932AE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>IŠVADOS: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 xml:space="preserve">Vertinimą atliko: </w:t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</w:r>
      <w:r w:rsidRPr="00B932AE">
        <w:rPr>
          <w:rFonts w:ascii="Times New Roman" w:eastAsia="Times New Roman" w:hAnsi="Times New Roman"/>
          <w:lang w:eastAsia="lt-LT"/>
        </w:rPr>
        <w:softHyphen/>
        <w:t>______________________        _______________________________________________</w:t>
      </w:r>
    </w:p>
    <w:p w:rsidR="00B932AE" w:rsidRPr="00B932AE" w:rsidRDefault="00B932AE" w:rsidP="00B932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B932AE">
        <w:rPr>
          <w:rFonts w:ascii="Times New Roman" w:eastAsia="Times New Roman" w:hAnsi="Times New Roman"/>
          <w:lang w:eastAsia="lt-LT"/>
        </w:rPr>
        <w:t xml:space="preserve">                                          (parašas)                                                 (vardas, pavardė)</w:t>
      </w:r>
    </w:p>
    <w:p w:rsidR="00B932AE" w:rsidRDefault="00B932AE" w:rsidP="001935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B932AE" w:rsidSect="00D57E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C2"/>
    <w:rsid w:val="0001439C"/>
    <w:rsid w:val="0002598A"/>
    <w:rsid w:val="00046874"/>
    <w:rsid w:val="000C2D12"/>
    <w:rsid w:val="000C7414"/>
    <w:rsid w:val="000F4A0D"/>
    <w:rsid w:val="001004F4"/>
    <w:rsid w:val="00100FB8"/>
    <w:rsid w:val="00120003"/>
    <w:rsid w:val="00135CDB"/>
    <w:rsid w:val="0014376B"/>
    <w:rsid w:val="00165DBD"/>
    <w:rsid w:val="00192C47"/>
    <w:rsid w:val="00193550"/>
    <w:rsid w:val="001A7EE9"/>
    <w:rsid w:val="001B298B"/>
    <w:rsid w:val="001B34FC"/>
    <w:rsid w:val="001B63A9"/>
    <w:rsid w:val="001B7C9B"/>
    <w:rsid w:val="001C7623"/>
    <w:rsid w:val="001D2496"/>
    <w:rsid w:val="001E6CF8"/>
    <w:rsid w:val="001F3DB8"/>
    <w:rsid w:val="002059EC"/>
    <w:rsid w:val="002309AF"/>
    <w:rsid w:val="0024062A"/>
    <w:rsid w:val="00247C06"/>
    <w:rsid w:val="00250CFC"/>
    <w:rsid w:val="002526D8"/>
    <w:rsid w:val="00256B1C"/>
    <w:rsid w:val="002A7A66"/>
    <w:rsid w:val="00316063"/>
    <w:rsid w:val="00397CD1"/>
    <w:rsid w:val="003A61F9"/>
    <w:rsid w:val="003D770F"/>
    <w:rsid w:val="00404F91"/>
    <w:rsid w:val="004051F8"/>
    <w:rsid w:val="004463DB"/>
    <w:rsid w:val="0045659E"/>
    <w:rsid w:val="004916E7"/>
    <w:rsid w:val="004E2637"/>
    <w:rsid w:val="004E28BA"/>
    <w:rsid w:val="004F7C99"/>
    <w:rsid w:val="00535503"/>
    <w:rsid w:val="00550B84"/>
    <w:rsid w:val="00557817"/>
    <w:rsid w:val="00592155"/>
    <w:rsid w:val="005B5C39"/>
    <w:rsid w:val="00642711"/>
    <w:rsid w:val="006453BC"/>
    <w:rsid w:val="0066347E"/>
    <w:rsid w:val="006A72A1"/>
    <w:rsid w:val="006A7F25"/>
    <w:rsid w:val="006C1F7B"/>
    <w:rsid w:val="007067B5"/>
    <w:rsid w:val="00714FF2"/>
    <w:rsid w:val="007455BE"/>
    <w:rsid w:val="00763443"/>
    <w:rsid w:val="007C5A6F"/>
    <w:rsid w:val="00803C07"/>
    <w:rsid w:val="008075BF"/>
    <w:rsid w:val="008525DE"/>
    <w:rsid w:val="008567FD"/>
    <w:rsid w:val="008A43F6"/>
    <w:rsid w:val="008D29C4"/>
    <w:rsid w:val="009172ED"/>
    <w:rsid w:val="0099714D"/>
    <w:rsid w:val="009B12C7"/>
    <w:rsid w:val="009E2B84"/>
    <w:rsid w:val="00A416B3"/>
    <w:rsid w:val="00A615D8"/>
    <w:rsid w:val="00A7018B"/>
    <w:rsid w:val="00A77E60"/>
    <w:rsid w:val="00AB1A69"/>
    <w:rsid w:val="00AB78FE"/>
    <w:rsid w:val="00AB7E7F"/>
    <w:rsid w:val="00B01DD4"/>
    <w:rsid w:val="00B05DD1"/>
    <w:rsid w:val="00B671F6"/>
    <w:rsid w:val="00B932AE"/>
    <w:rsid w:val="00BA67F6"/>
    <w:rsid w:val="00BB026D"/>
    <w:rsid w:val="00BC136A"/>
    <w:rsid w:val="00C04A3E"/>
    <w:rsid w:val="00C41052"/>
    <w:rsid w:val="00C51CE6"/>
    <w:rsid w:val="00C62181"/>
    <w:rsid w:val="00C67E8D"/>
    <w:rsid w:val="00C74FC2"/>
    <w:rsid w:val="00CF1E99"/>
    <w:rsid w:val="00D0773D"/>
    <w:rsid w:val="00D12751"/>
    <w:rsid w:val="00D27361"/>
    <w:rsid w:val="00D57E18"/>
    <w:rsid w:val="00D862C4"/>
    <w:rsid w:val="00D8797A"/>
    <w:rsid w:val="00DB2D2F"/>
    <w:rsid w:val="00DB6EDA"/>
    <w:rsid w:val="00DE7087"/>
    <w:rsid w:val="00E4620A"/>
    <w:rsid w:val="00E737F5"/>
    <w:rsid w:val="00E743A3"/>
    <w:rsid w:val="00EE1060"/>
    <w:rsid w:val="00F06562"/>
    <w:rsid w:val="00F1409D"/>
    <w:rsid w:val="00F154B4"/>
    <w:rsid w:val="00F40AC5"/>
    <w:rsid w:val="00F80F9C"/>
    <w:rsid w:val="00FC4075"/>
    <w:rsid w:val="00FE653A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EA6D5"/>
  <w15:docId w15:val="{3FC80A12-EC35-410E-91F1-38AD0C80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57E18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link w:val="DokumentostruktraDiagrama"/>
    <w:uiPriority w:val="99"/>
    <w:semiHidden/>
    <w:rsid w:val="004463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F06562"/>
    <w:rPr>
      <w:rFonts w:ascii="Times New Roman" w:hAnsi="Times New Roman" w:cs="Times New Roman"/>
      <w:sz w:val="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15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12582</Words>
  <Characters>7172</Characters>
  <Application>Microsoft Office Word</Application>
  <DocSecurity>0</DocSecurity>
  <Lines>59</Lines>
  <Paragraphs>39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Daiva</cp:lastModifiedBy>
  <cp:revision>2</cp:revision>
  <cp:lastPrinted>2018-01-23T12:55:00Z</cp:lastPrinted>
  <dcterms:created xsi:type="dcterms:W3CDTF">2018-01-23T12:56:00Z</dcterms:created>
  <dcterms:modified xsi:type="dcterms:W3CDTF">2018-01-23T12:56:00Z</dcterms:modified>
</cp:coreProperties>
</file>