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E2" w:rsidRPr="00D110D7" w:rsidRDefault="00D269E2" w:rsidP="00D2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110D7">
        <w:rPr>
          <w:rFonts w:ascii="Times New Roman" w:hAnsi="Times New Roman" w:cs="Times New Roman"/>
          <w:sz w:val="24"/>
          <w:szCs w:val="24"/>
        </w:rPr>
        <w:t>PATVIRTINTA</w:t>
      </w:r>
    </w:p>
    <w:p w:rsidR="00D269E2" w:rsidRDefault="00D269E2" w:rsidP="00D2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0D7">
        <w:rPr>
          <w:rFonts w:ascii="Times New Roman" w:hAnsi="Times New Roman" w:cs="Times New Roman"/>
          <w:sz w:val="24"/>
          <w:szCs w:val="24"/>
        </w:rPr>
        <w:tab/>
      </w:r>
      <w:r w:rsidRPr="00D110D7">
        <w:rPr>
          <w:rFonts w:ascii="Times New Roman" w:hAnsi="Times New Roman" w:cs="Times New Roman"/>
          <w:sz w:val="24"/>
          <w:szCs w:val="24"/>
        </w:rPr>
        <w:tab/>
      </w:r>
      <w:r w:rsidRPr="00D110D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0D7">
        <w:rPr>
          <w:rFonts w:ascii="Times New Roman" w:hAnsi="Times New Roman" w:cs="Times New Roman"/>
          <w:sz w:val="24"/>
          <w:szCs w:val="24"/>
        </w:rPr>
        <w:t>Akmenės rajono Kruopi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D110D7">
        <w:rPr>
          <w:rFonts w:ascii="Times New Roman" w:hAnsi="Times New Roman" w:cs="Times New Roman"/>
          <w:sz w:val="24"/>
          <w:szCs w:val="24"/>
        </w:rPr>
        <w:t xml:space="preserve"> pagrindin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D110D7">
        <w:rPr>
          <w:rFonts w:ascii="Times New Roman" w:hAnsi="Times New Roman" w:cs="Times New Roman"/>
          <w:sz w:val="24"/>
          <w:szCs w:val="24"/>
        </w:rPr>
        <w:t>s mokyklos</w:t>
      </w:r>
    </w:p>
    <w:p w:rsidR="00D269E2" w:rsidRDefault="00D269E2" w:rsidP="00D269E2">
      <w:pPr>
        <w:tabs>
          <w:tab w:val="left" w:pos="1296"/>
          <w:tab w:val="left" w:pos="2592"/>
          <w:tab w:val="left" w:pos="3888"/>
          <w:tab w:val="left" w:pos="5184"/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direktoriaus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69E2" w:rsidRDefault="00D269E2" w:rsidP="00D2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2016 m. rugsėjo 1 d. įsakymu Nr. V-70</w:t>
      </w:r>
    </w:p>
    <w:p w:rsidR="00D269E2" w:rsidRDefault="00D269E2" w:rsidP="00D2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E2" w:rsidRDefault="00D269E2" w:rsidP="00D2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E2" w:rsidRPr="00D269E2" w:rsidRDefault="00D269E2" w:rsidP="00D2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E2">
        <w:rPr>
          <w:rFonts w:ascii="Times New Roman" w:hAnsi="Times New Roman" w:cs="Times New Roman"/>
          <w:b/>
          <w:sz w:val="24"/>
          <w:szCs w:val="24"/>
        </w:rPr>
        <w:t>PAGALBOS PAGAL GYDYTOJŲ REKOMENDA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269E2">
        <w:rPr>
          <w:rFonts w:ascii="Times New Roman" w:hAnsi="Times New Roman" w:cs="Times New Roman"/>
          <w:b/>
          <w:sz w:val="24"/>
          <w:szCs w:val="24"/>
        </w:rPr>
        <w:t>IJAS UŽTIKRINIMO (VAISTŲ LAIKYMO, IŠDAVIMO, NAUDOJIMO IR KT.), JEI MOKINYS S</w:t>
      </w:r>
      <w:r>
        <w:rPr>
          <w:rFonts w:ascii="Times New Roman" w:hAnsi="Times New Roman" w:cs="Times New Roman"/>
          <w:b/>
          <w:sz w:val="24"/>
          <w:szCs w:val="24"/>
        </w:rPr>
        <w:t>ERGA LĖTINE NEINFEKCINE LIGA TV</w:t>
      </w:r>
      <w:r w:rsidRPr="00D269E2">
        <w:rPr>
          <w:rFonts w:ascii="Times New Roman" w:hAnsi="Times New Roman" w:cs="Times New Roman"/>
          <w:b/>
          <w:sz w:val="24"/>
          <w:szCs w:val="24"/>
        </w:rPr>
        <w:t>ARKOS APRAŠAS</w:t>
      </w:r>
    </w:p>
    <w:p w:rsidR="00D269E2" w:rsidRDefault="00D269E2" w:rsidP="00D2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E2" w:rsidRDefault="00D269E2" w:rsidP="00D2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E2" w:rsidRDefault="00D269E2" w:rsidP="005037B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Visuomenės sveikatos priežiūros specialistas ar klasės vadovas paima iš tėvų pateiktas gydytojo rekomendacijas kaip vartoti vaistus Mokiniui, kuris serga lėtine neinfekcine liga. Pateiktos rekomendacijos originalas saugomas asmens byloje.</w:t>
      </w:r>
    </w:p>
    <w:p w:rsidR="00D269E2" w:rsidRDefault="00D269E2" w:rsidP="005037B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Klasės vadovas pateikia mokiniui vaistus tik tą laikotarpį, kuris yra nurodytas gydytojo rekomendacijoje ir tik taip, kaip nurodyta. Pedagogas, pradėjęs </w:t>
      </w:r>
      <w:r w:rsidR="005037B5">
        <w:rPr>
          <w:rFonts w:ascii="Times New Roman" w:hAnsi="Times New Roman" w:cs="Times New Roman"/>
          <w:sz w:val="24"/>
          <w:szCs w:val="24"/>
        </w:rPr>
        <w:t>duoti vaistus, ir toliau yra atsakingas už vaistų mokiniui perdavimą.</w:t>
      </w:r>
    </w:p>
    <w:p w:rsidR="005037B5" w:rsidRDefault="005037B5" w:rsidP="005037B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Vaistai laikomi vaikams neprieinamoje vietoje.</w:t>
      </w:r>
    </w:p>
    <w:p w:rsidR="005037B5" w:rsidRDefault="005037B5" w:rsidP="005037B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Visuomenės sveikatos priežiūros specialistas kontroliuoja </w:t>
      </w:r>
      <w:r w:rsidR="00817F70">
        <w:rPr>
          <w:rFonts w:ascii="Times New Roman" w:hAnsi="Times New Roman" w:cs="Times New Roman"/>
          <w:sz w:val="24"/>
          <w:szCs w:val="24"/>
        </w:rPr>
        <w:t>(M</w:t>
      </w:r>
      <w:r>
        <w:rPr>
          <w:rFonts w:ascii="Times New Roman" w:hAnsi="Times New Roman" w:cs="Times New Roman"/>
          <w:sz w:val="24"/>
          <w:szCs w:val="24"/>
        </w:rPr>
        <w:t>okinių, sergančių lėtinėmis neinfekcinėmis ligomis, kuriems reikia vartoti vaistus pagal gydytojo rekomendacijas administravimo kontrolės žurnalas) kaip yra laikomasi vaistų administravimo tvarkos.</w:t>
      </w:r>
    </w:p>
    <w:p w:rsidR="005037B5" w:rsidRDefault="005037B5" w:rsidP="00503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B5" w:rsidRDefault="005037B5" w:rsidP="005037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269E2" w:rsidRPr="00D269E2" w:rsidRDefault="00D269E2" w:rsidP="00D2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sectPr w:rsidR="00D269E2" w:rsidRPr="00D269E2" w:rsidSect="00D269E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D269E2"/>
    <w:rsid w:val="005037B5"/>
    <w:rsid w:val="00817F70"/>
    <w:rsid w:val="00D269E2"/>
    <w:rsid w:val="00D3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informatikas</dc:creator>
  <cp:lastModifiedBy>informatikas</cp:lastModifiedBy>
  <cp:revision>2</cp:revision>
  <dcterms:created xsi:type="dcterms:W3CDTF">2016-09-16T06:13:00Z</dcterms:created>
  <dcterms:modified xsi:type="dcterms:W3CDTF">2016-09-16T06:28:00Z</dcterms:modified>
</cp:coreProperties>
</file>