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DA" w:rsidRDefault="00B441A7">
      <w:pPr>
        <w:tabs>
          <w:tab w:val="left" w:pos="11624"/>
          <w:tab w:val="left" w:pos="11766"/>
        </w:tabs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</w:t>
      </w:r>
    </w:p>
    <w:p w:rsidR="00310FDA" w:rsidRDefault="00B441A7">
      <w:pPr>
        <w:tabs>
          <w:tab w:val="left" w:pos="11624"/>
          <w:tab w:val="left" w:pos="11766"/>
        </w:tabs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tarybos</w:t>
      </w:r>
    </w:p>
    <w:p w:rsidR="00310FDA" w:rsidRDefault="00B441A7">
      <w:pPr>
        <w:tabs>
          <w:tab w:val="left" w:pos="11624"/>
          <w:tab w:val="left" w:pos="11766"/>
        </w:tabs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 m. spalio 23 d.</w:t>
      </w:r>
    </w:p>
    <w:p w:rsidR="00310FDA" w:rsidRDefault="00B441A7">
      <w:pPr>
        <w:tabs>
          <w:tab w:val="left" w:pos="11624"/>
          <w:tab w:val="left" w:pos="11766"/>
        </w:tabs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protokolu Nr. 4</w:t>
      </w:r>
    </w:p>
    <w:p w:rsidR="00310FDA" w:rsidRDefault="00310FDA">
      <w:pPr>
        <w:tabs>
          <w:tab w:val="left" w:pos="11624"/>
          <w:tab w:val="left" w:pos="11766"/>
        </w:tabs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0FDA" w:rsidRDefault="00310FDA">
      <w:pPr>
        <w:tabs>
          <w:tab w:val="left" w:pos="11624"/>
          <w:tab w:val="left" w:pos="11766"/>
        </w:tabs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0FDA" w:rsidRDefault="00B441A7">
      <w:pPr>
        <w:tabs>
          <w:tab w:val="left" w:pos="11624"/>
          <w:tab w:val="left" w:pos="11766"/>
        </w:tabs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310FDA" w:rsidRDefault="00B441A7">
      <w:pPr>
        <w:tabs>
          <w:tab w:val="left" w:pos="11624"/>
          <w:tab w:val="left" w:pos="11766"/>
        </w:tabs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Akmenės rajono Kruopių</w:t>
      </w:r>
    </w:p>
    <w:p w:rsidR="00310FDA" w:rsidRDefault="00B441A7">
      <w:pPr>
        <w:tabs>
          <w:tab w:val="left" w:pos="11624"/>
          <w:tab w:val="left" w:pos="11766"/>
        </w:tabs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pagrindinės mokyklos     direktoriaus</w:t>
      </w:r>
    </w:p>
    <w:p w:rsidR="00310FDA" w:rsidRDefault="00B441A7">
      <w:pPr>
        <w:tabs>
          <w:tab w:val="left" w:pos="11624"/>
          <w:tab w:val="left" w:pos="11766"/>
        </w:tabs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 m. spalio 28 d.    įsakymu Nr. V-119</w:t>
      </w:r>
    </w:p>
    <w:p w:rsidR="00310FDA" w:rsidRDefault="00310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FDA" w:rsidRDefault="00B44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AKMENĖS RAJONO KRUOPIŲ PAGRINDINĖ MOKYKLA</w:t>
      </w:r>
    </w:p>
    <w:p w:rsidR="00310FDA" w:rsidRDefault="00B441A7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Papilės g. 14, LT-85213, Kruopiai, Akmenės r., mob. 8 615 54 252, tel. (8 425) 43 721, el. p.  </w:t>
      </w:r>
      <w:hyperlink r:id="rId6">
        <w:r>
          <w:rPr>
            <w:rStyle w:val="Internetosaitas"/>
            <w:rFonts w:ascii="Times New Roman" w:hAnsi="Times New Roman" w:cs="Times New Roman"/>
            <w:sz w:val="20"/>
            <w:szCs w:val="20"/>
          </w:rPr>
          <w:t>kruopiumokykla@gmail.com</w:t>
        </w:r>
      </w:hyperlink>
    </w:p>
    <w:p w:rsidR="00310FDA" w:rsidRDefault="0031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:rsidR="00310FDA" w:rsidRDefault="00B4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310FDA" w:rsidRDefault="00B4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FIZINIO AKTYVUMO SKATINIMO MOKYKLOJE IR IKIMOKYKLINIO UGDYMO SKYRIUJE PLANAS </w:t>
      </w:r>
      <w:bookmarkStart w:id="0" w:name="_Hlk23243218"/>
      <w:bookmarkEnd w:id="0"/>
    </w:p>
    <w:p w:rsidR="00310FDA" w:rsidRDefault="00B4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1431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5956"/>
        <w:gridCol w:w="4959"/>
      </w:tblGrid>
      <w:tr w:rsidR="00310FDA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l. Nr.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Mokyklos fizinio aktyvumo skatinimo veiklos vertinimo kriterijai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Kriterijų požymiai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Numatomos veiklos aprašymas, nuorodos į dokumentus</w:t>
            </w:r>
          </w:p>
        </w:tc>
      </w:tr>
      <w:tr w:rsidR="00310FDA">
        <w:tc>
          <w:tcPr>
            <w:tcW w:w="14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 Veiklos sritis – fizinio aktyvumo skatinimo veiklos valdymo struktūra, politika ir kokybės užtikrinimas</w:t>
            </w:r>
          </w:p>
        </w:tc>
      </w:tr>
      <w:tr w:rsidR="00310FDA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Fizinio aktyvumo skatinimo sistema mokykloje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pStyle w:val="Sraopastraipa"/>
              <w:numPr>
                <w:ilvl w:val="2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numatote paskirti arba išlaikyti esamą asmenį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atsakingą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už fizinio aktyvumo skatinimą?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Direktoriaus 2019 m. spalio 28 d. Nr. V- 120, sudaryta darbo grupė, atsakinga už fizinio aktyvumo skatinimą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ugdymo skyriuje ir mokykloje.</w:t>
            </w:r>
          </w:p>
        </w:tc>
      </w:tr>
      <w:tr w:rsidR="00310FDA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Fizinio aktyvumo skatinimo procesų ir rezultatų vertinimas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pStyle w:val="Sraopastraipa"/>
              <w:numPr>
                <w:ilvl w:val="2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numatote ateityje vertinti fizinio aktyvumo skatinimo procesus ir rezultatus?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Fizinio aktyvumo skatinimo procesų ir rezultatų vertinimas </w:t>
            </w:r>
            <w:r>
              <w:rPr>
                <w:rFonts w:ascii="Times New Roman" w:hAnsi="Times New Roman" w:cs="Times New Roman"/>
              </w:rPr>
              <w:t xml:space="preserve">palaipsniui bus integruojamas į mokyklos įsivertinimo procesus, naudojant IQES </w:t>
            </w:r>
            <w:proofErr w:type="spellStart"/>
            <w:r>
              <w:rPr>
                <w:rFonts w:ascii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Lietuva siūlomus instrumentus.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 vertinamas bendruomeniškumas,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okinių elgesio stebėjimas, vyks mokinių sveikatos būklės pokyčių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aptarimas. Informacija bus viešinama </w:t>
            </w:r>
            <w:hyperlink r:id="rId7">
              <w:r>
                <w:rPr>
                  <w:rStyle w:val="Interneto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https://kruopiai.akmene.lm.lt/vidaus-isivertinimas/</w:t>
              </w:r>
            </w:hyperlink>
          </w:p>
        </w:tc>
      </w:tr>
      <w:tr w:rsidR="00310FDA">
        <w:tc>
          <w:tcPr>
            <w:tcW w:w="14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2. Veiklos sritis – fizinį aktyvumą skatinanti veikla</w:t>
            </w:r>
          </w:p>
        </w:tc>
      </w:tr>
      <w:tr w:rsidR="00310FDA"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Vertybinių nuostatų, komunikacinių ir technologinių įgūdžių formavimas,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mokymas kelti individualius tikslus ir jų siekti fizinio aktyvumo priemonėmis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2.1.1. Kaip numatote fizinio aktyvumo priemonėmis ugdyti mokinių bendradarbiavimo, komandinio darbo įgūdžius, kilnaus elgesio ir kitas sporto vertybes?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organizuojamas iškylas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ėsčiomis ir dviračiais, įvairius sporto renginius bus įtraukiami tėvai, miestelio bendruomenės nariai. </w:t>
            </w:r>
          </w:p>
          <w:p w:rsidR="00310FDA" w:rsidRDefault="00B441A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organizuojami bendri su kitomis klasėmis, mokyklomis sportiniai, kultūriniai, sveikatingumo renginiai („Judrioji savaitė“, tarpmokyklinės sporto var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žybos ir t.t.).</w:t>
            </w:r>
          </w:p>
          <w:p w:rsidR="00310FDA" w:rsidRDefault="00B441A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aplinkos tvarkymas, gėlynų</w:t>
            </w:r>
          </w:p>
          <w:p w:rsidR="00310FDA" w:rsidRDefault="00B441A7">
            <w:pPr>
              <w:pStyle w:val="Sraopastraipa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įrengimas ir priežiūra.</w:t>
            </w:r>
          </w:p>
          <w:p w:rsidR="00310FDA" w:rsidRDefault="00B441A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Neformalaus švietimo sporto/šokio programos, atitinkančios mokinių interesus, poreikį ir fizinę sveikatą.</w:t>
            </w:r>
          </w:p>
        </w:tc>
      </w:tr>
      <w:tr w:rsidR="00310FDA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2.1.2. Ar numatote supažindinti mokinius ir juos mokyti fizinio ugdymo programose nustatytų ir kitų naujų, netradicinių sporto šakų ir (arba) fizinio aktyvumo veiklų ateityje? Pagal galimybes prašome išvardyti preliminariai planuojamas veiklas.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mokinius supažindinti su grindų riedulio sporto šaka.</w:t>
            </w:r>
          </w:p>
        </w:tc>
      </w:tr>
      <w:tr w:rsidR="00310FDA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2.1.3. Kaip numatote naudotis informacinėmis technologijomis (mobiliosiomis aplikacijomis, išmaniosiomis programomis, virtualiais žaidimais ir kt.) skatindami mokinių fizinį aktyvumą pamokų, pertraukų, neformaliojo švietimo metu?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41A7" w:rsidRPr="00B441A7" w:rsidRDefault="00B441A7" w:rsidP="00B441A7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54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proofErr w:type="spellStart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Video</w:t>
            </w:r>
            <w:proofErr w:type="spellEnd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reportažai su </w:t>
            </w:r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mokiniais apie fizinį aktyvumą, sveiką gyvenimo būdą, mitybą, įtraukiančios u</w:t>
            </w:r>
            <w:bookmarkStart w:id="1" w:name="_GoBack"/>
            <w:bookmarkEnd w:id="1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žduotys.</w:t>
            </w:r>
          </w:p>
          <w:p w:rsidR="00310FDA" w:rsidRDefault="00B441A7" w:rsidP="00B441A7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54" w:hanging="284"/>
              <w:jc w:val="both"/>
            </w:pPr>
            <w:r w:rsidRPr="00B441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Išbandysime sportui skirtas išmaniąsias mobiliąsias programėles tokias kaip "</w:t>
            </w:r>
            <w:proofErr w:type="spellStart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Endomondo</w:t>
            </w:r>
            <w:proofErr w:type="spellEnd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", "30 </w:t>
            </w:r>
            <w:proofErr w:type="spellStart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Day</w:t>
            </w:r>
            <w:proofErr w:type="spellEnd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Fit</w:t>
            </w:r>
            <w:proofErr w:type="spellEnd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Challenge</w:t>
            </w:r>
            <w:proofErr w:type="spellEnd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Workout</w:t>
            </w:r>
            <w:proofErr w:type="spellEnd"/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 ir kt.</w:t>
            </w:r>
            <w:r w:rsidRPr="00B441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10FDA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2.1.4. Ar numatote vykdyti mokinių fizinio pajėgumo nustatymą naudojant standartizuotus nacionalinius arba tarptautinius fizinio pajėgumo testus (mažiausiai kartą per metus)?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fizinio pajėgumo nustatymas bus vykdomas vieną kartą per mokslo metus (k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ovo – gegužės mėn.), vadovaujantis „Mokinių, besimokančių pagal pradinio, pagrindinio ir vidurinio ugdymo programas, fizinio pajėgumo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nustatymo tvarkos aprašą“ (2019 m. spalio 8 d. Nr. V-1153).</w:t>
            </w:r>
          </w:p>
        </w:tc>
      </w:tr>
      <w:tr w:rsidR="00310FDA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2.1.5. Kaip pagal gautus fizinio pajėgumo nustatymo rezulta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tus numatote stebėti mokinių fizinio pajėgumo kaitą, teikti individualizuotas konsultacijas, nustatyti individualius tikslus, vertinti asmeninius fizinio pajėgumo gerinimo pasiekimus?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 w:cs="Times New Roman"/>
              </w:rPr>
              <w:t>Apie 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vertintus mokinio fizinio pajėgumo rezultatus bus pranešta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mokiniui, jo tėvams naudojant elektroninio dienyno galimybes, taip pat ir teikiant konsultacijas individualiai.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Nustačius, kad bent viena vaiko fizinė ypatybė yra labai silpna, mokykloje dirbantis visuomenės sveikatos biuro specialistas kartu su fizinio 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dymo mokytoju organizuos individualų susitikimą su mokiniu, jo tėvais. Jo metu bus aptariami rezultatai, teikiamos rekomendacijos fiziniam pajėgumui pagerinti, parenkami individualūs, vaikui tinkami fizinio aktyvumo skatinimo būdai ir metodai.</w:t>
            </w:r>
          </w:p>
        </w:tc>
      </w:tr>
      <w:tr w:rsidR="00310FDA"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Fizišk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ai aktyvios veiklos raiškos būdai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 Ar bus vykdomos 3 ir daugiau fizinio ugdymo pamokos, įskaitant šokių pamokas, per savaitę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mokykloje, vykdančioje bendrojo ugdymo programas)?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bus organizuojama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valandų trukmės fizinio aktyvumo veikla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mokykloje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, vykdančioje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ikimokyklinio ir priešmokyklinio ugdymo programas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)? 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Calibri"/>
                <w:lang w:eastAsia="lt-LT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Mokykloje bus vykdomos 3 fizinio ugdymo pamokos. 2019-2020 m. m.  ugdymo planas -  </w:t>
            </w:r>
            <w:hyperlink r:id="rId8">
              <w:r>
                <w:rPr>
                  <w:rStyle w:val="Interneto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https://kruopiai.akmene.lm.lt/wp-content/uploads/2019/09/2019-2020-m.m.-Ugdymo-planas.pdf</w:t>
              </w:r>
            </w:hyperlink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Ikimokykliniame ugdymo skyriuje kartą metuose organizuojama 2 valandų ir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ilgesnė fizinė veikla tradicinėje mokyklos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bendruomenės sporto šventėje, visiems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bendruomenės nariams.</w:t>
            </w:r>
          </w:p>
        </w:tc>
      </w:tr>
      <w:tr w:rsidR="00310FDA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2.2.2. Kokias pasyvaus sėdėjimo pamokų metu trumpinimo priemones numatote taikyti?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Įvairūs ugdomieji žaidimai, galimybė pamokų metu atsistoti ir pajudėti (apie 1-2 min.), esant galimybei diskutuojama ir klausoma atsistojus, visuo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 mokiniai patys susitvarko savo darbo vietas.</w:t>
            </w:r>
          </w:p>
        </w:tc>
      </w:tr>
      <w:tr w:rsidR="00310FDA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2.2.3. Kokią fiziškai aktyvią veiklą numatote organizuoti pertraukų metu?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Atsižvelgiant į oro sąlygas, siekti, kad mokiniai kuo daugiau pertraukų metu būtų saugiai įrengtame ir aptvertame mokyklos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kiemelyje arba lauko treniruoklių aikštelėje, žaistų aktyvius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lauko žaidimus. Siekti, kad kiekvienas mokytojas per mokslo metus pravestų ne mažiau 6 pamokų lauke įvairiais metų laikais.</w:t>
            </w:r>
          </w:p>
        </w:tc>
      </w:tr>
      <w:tr w:rsidR="00310FDA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2.2.4. Kokią fiziškai aktyvią veiklą numatote organizuoti prieš pam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okas?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Ikimokykliniame ugdymo skyriuje kasryt vyks fiziškai aktyvi mankšta. </w:t>
            </w:r>
          </w:p>
          <w:p w:rsidR="00310FDA" w:rsidRDefault="00B441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Vieną kartą per savaitę, visos mokyklos bendruomenės (ikimokyklinė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priešmokyklinė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1-10 klasės) rytinė mankšta sporto salėje. 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artais mankšta bus paįvairinama tiesiog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šokiais pagal įvairių šalių energingą muziką, kurią pasirinks patys mokiniai (pvz. vokiška muzika, ispaniška, angliška, turkiška ir pan.).</w:t>
            </w:r>
          </w:p>
        </w:tc>
      </w:tr>
      <w:tr w:rsidR="00310FDA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2.2.5. Kokią dalį lėšų nuo visų mokyklos lėšomis finansuojamų būrelių numatote skirti sporto / fizinio aktyvumo bū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reliams finansuoti?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Sporto / fizinio aktyvumo būreliams finansuoti planuojama 2020 m. skirti iki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310FDA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2.2.6.  Kaip numatote mokiniams sudaryti galimybes išmokti plaukti?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Akmenės rajono savivaldybė planuoja įgyvendinti projektą  „Naujosios Akmenės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centro ir baseino su sveikatingumo centru“. Vyksta techninio projekto derinimas.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Įgyvendinus projektą bus sudarytos sąlygos kiekvienam mokiniui lankyti plaukimo pamokas. Mokiniai 15 km. Bus vežami mokykliniu autobusu.</w:t>
            </w:r>
          </w:p>
        </w:tc>
      </w:tr>
      <w:tr w:rsidR="00310FDA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2.2.7. Kaip ir kokius fizinį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aktyvumą skatinančius renginius numatote vykdyti ateityje? 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pStyle w:val="Sraopastraipa"/>
              <w:numPr>
                <w:ilvl w:val="0"/>
                <w:numId w:val="3"/>
              </w:numPr>
              <w:tabs>
                <w:tab w:val="left" w:pos="481"/>
              </w:tabs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mokyklos bendruomenei turistinius žygius pėsčiomis, dviračiais, orientacinius žaidimus  mokykloje ir gamtoje;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1-4 kl.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estefetės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sportiniai rytmečiai mokyklos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bendruomenei; sveikatingumo dienos; baudų metimai, tritaškių metimai.</w:t>
            </w:r>
          </w:p>
          <w:p w:rsidR="00310FDA" w:rsidRDefault="00B441A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dalyvaujama rajoninėse varžybose: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Kvadratas.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Futbolas.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Kroso estafetės.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„Drąsūs,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stprūs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vikrūs“.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Smiginio,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keturkovės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varžybos.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mokinių „Olimpinės žaidynės“.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Bėgimas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„Simono Daukanto“ takais.</w:t>
            </w:r>
          </w:p>
        </w:tc>
      </w:tr>
      <w:tr w:rsidR="00310FDA">
        <w:tc>
          <w:tcPr>
            <w:tcW w:w="14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3. Veiklos sritis – fizinė aplinka</w:t>
            </w:r>
          </w:p>
        </w:tc>
      </w:tr>
      <w:tr w:rsidR="00310FDA"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Mokyklos aplinkos pritaikymas pagal mokyklos bendruomenės fizinio aktyvumo poreikius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3.1.1. Kaip numatote tęsti mokyklos fizinės aplinkos pritaikymo mokyklos bendruomenės fizinio aktyvumo poreikiams darbus ir (arba) išlaikyti esamą infrastruktūrą?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pStyle w:val="Betarp"/>
              <w:spacing w:after="160"/>
              <w:contextualSpacing/>
              <w:jc w:val="both"/>
              <w:rPr>
                <w:bCs/>
              </w:rPr>
            </w:pPr>
            <w:r>
              <w:rPr>
                <w:rFonts w:eastAsia="Times New Roman"/>
                <w:lang w:eastAsia="lt-LT"/>
              </w:rPr>
              <w:t> Nuo 2012 m. mokykla aktyviai dalyvauja  Akmenės rajono savivaldybės visuomenės sveikatos rė</w:t>
            </w:r>
            <w:r>
              <w:rPr>
                <w:rFonts w:eastAsia="Times New Roman"/>
                <w:lang w:eastAsia="lt-LT"/>
              </w:rPr>
              <w:t xml:space="preserve">mimo specialiosiose programose.  Gautos lėšos panaudotos </w:t>
            </w:r>
            <w:r>
              <w:rPr>
                <w:lang w:eastAsia="lt-LT"/>
              </w:rPr>
              <w:t>į</w:t>
            </w:r>
            <w:r>
              <w:rPr>
                <w:bCs/>
              </w:rPr>
              <w:t>rengiant lauko treniruoklių aikštelę, sukuriant patrauklią</w:t>
            </w:r>
            <w:r>
              <w:t xml:space="preserve"> </w:t>
            </w:r>
            <w:r>
              <w:rPr>
                <w:bCs/>
              </w:rPr>
              <w:t>fizinio aktyvumo poreikiams tenkinti, aplinką.</w:t>
            </w:r>
          </w:p>
          <w:p w:rsidR="00310FDA" w:rsidRDefault="00B441A7">
            <w:pPr>
              <w:pStyle w:val="Betarp"/>
              <w:spacing w:after="160"/>
              <w:contextualSpacing/>
              <w:jc w:val="both"/>
              <w:rPr>
                <w:bCs/>
              </w:rPr>
            </w:pPr>
            <w:r>
              <w:rPr>
                <w:bCs/>
              </w:rPr>
              <w:t>Mokykla 2017-2020 m. yra užsakovas vykdant Akmenės rajono savivaldybės finansuojamą projektą</w:t>
            </w:r>
            <w:r>
              <w:rPr>
                <w:bCs/>
              </w:rPr>
              <w:t xml:space="preserve"> „Kruopių seniūnijos Kruopių miestelio viešosios sporto infrastruktūros sutvarkymas“. Projekto vertė -125000 </w:t>
            </w:r>
            <w:proofErr w:type="spellStart"/>
            <w:r>
              <w:rPr>
                <w:bCs/>
              </w:rPr>
              <w:t>eur</w:t>
            </w:r>
            <w:proofErr w:type="spellEnd"/>
            <w:r>
              <w:rPr>
                <w:bCs/>
              </w:rPr>
              <w:t>. Projektas sėkmingai įgyvendintas. Atlikta sporto aikštelės rekonstrukcija: bėgimo takų dangos įrengimas, daugiafunkcinė aikštelės įrengimas su</w:t>
            </w:r>
            <w:r>
              <w:rPr>
                <w:bCs/>
              </w:rPr>
              <w:t xml:space="preserve"> krepšinio ir teniso stovais, aikštelės aptvėrimas, lauko treniruoklių įrengimas.</w:t>
            </w:r>
          </w:p>
          <w:p w:rsidR="00310FDA" w:rsidRDefault="00B441A7">
            <w:pPr>
              <w:pStyle w:val="Betarp"/>
              <w:spacing w:after="16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Norėdami išlaikyti ir atnaujinti sportinę infrastruktūrą planuojama ir toliau teikti paraiškas dalyvauti įvairiuose projektuose </w:t>
            </w:r>
            <w:r>
              <w:rPr>
                <w:rFonts w:eastAsia="Times New Roman"/>
                <w:lang w:eastAsia="lt-LT"/>
              </w:rPr>
              <w:t>įrengiant lauko klasę, šiltnamį, prieskonių ly</w:t>
            </w:r>
            <w:r>
              <w:rPr>
                <w:rFonts w:eastAsia="Times New Roman"/>
                <w:lang w:eastAsia="lt-LT"/>
              </w:rPr>
              <w:t>sves ir t.t.</w:t>
            </w:r>
          </w:p>
          <w:p w:rsidR="00310FDA" w:rsidRDefault="00310FDA">
            <w:pPr>
              <w:pStyle w:val="Betarp"/>
              <w:spacing w:after="160"/>
              <w:contextualSpacing/>
              <w:jc w:val="both"/>
              <w:rPr>
                <w:rFonts w:eastAsia="Times New Roman"/>
                <w:lang w:eastAsia="lt-LT"/>
              </w:rPr>
            </w:pPr>
          </w:p>
        </w:tc>
      </w:tr>
      <w:tr w:rsidR="00310FDA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2" w:type="dxa"/>
              <w:right w:w="0" w:type="dxa"/>
            </w:tcMar>
            <w:vAlign w:val="center"/>
          </w:tcPr>
          <w:p w:rsidR="00310FDA" w:rsidRDefault="003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3.1.2. Ar numatote mokyklos teritorijoje įrengti vietas dviračiams,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paspirtukams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riedlentėms ir kt. aktyvaus keliavimo priemonėms laikyti ir (arba) išlaikyti esamą įrangą, kaip to bus siekiama?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Dalyvaujant finansuojamuose projektuose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planuojama mokyklos teritorijoje įrengti vietas dviračiams ir kt. aktyvaus keliavimo priemonėms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paspirtukams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laikyti.</w:t>
            </w:r>
          </w:p>
        </w:tc>
      </w:tr>
      <w:tr w:rsidR="00310FDA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Mokinių fizinio aktyvumo skatinimas už mokyklos ribų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3.2.1. Ar numatote sudaryti naujas arba tęsti esamas sutartis su sporto infrastruktūros valdytojais dėl galimybės naudotis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jų bazėmis, trenerių paslaugomis, dalyvauti sporto klubų veiklose ir kt.?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Sudarytos bendradarbiavimo sutartys su: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 „Sporto ir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isvalaikio klubas“ 2017-03-01, Nr. 170;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Akmenės sporto centru - 2018-01-02, Nr. 1</w:t>
            </w:r>
          </w:p>
          <w:p w:rsidR="00310FDA" w:rsidRDefault="0031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0FDA">
        <w:tc>
          <w:tcPr>
            <w:tcW w:w="14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4. Veiklos sritis – žmogiškieji ir materialiniai ištekliai</w:t>
            </w:r>
          </w:p>
        </w:tc>
      </w:tr>
      <w:tr w:rsidR="00310FDA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Mokytojų ir kitų ugdymo procese dalyvaujančių asmenų profesinių kompetencijų tobulinimas fizinio aktyvumo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skatinimo klausimais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4.1.1. Kaip numatote organizuoti mokytojų ir kitų ugdymo procese dalyvaujančių asmenų profesinių kompetencijų tobulinimą fizinio aktyvumo skatinimo klausimais?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Dalyvauti įvairiuose projektuose, skatinti savišvietą, dalintis gerąja pat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irtimi, skleisti ją bendruomenėje.</w:t>
            </w:r>
          </w:p>
        </w:tc>
      </w:tr>
      <w:tr w:rsidR="00310FDA">
        <w:trPr>
          <w:trHeight w:val="117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Bendradarbiavimas su partneriais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4.2.1. Kaip numatote kviesti gyvenamosios vietovės bendruomenės narius bei socialinius partnerius skatinti mokinių fizinį aktyvumą ir dalyvauti fizinio aktyvumo veiklose?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narių fizinio aktyvumo skatinimas sudarant sąlygas bendruomenės nariams teikti pasiūlymus, organizuoti ir dalyvauti įstaigos renginiuose.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Mokyklos bendruomenė aktyviai bendradarbiauja su:</w:t>
            </w:r>
          </w:p>
          <w:p w:rsidR="00310FDA" w:rsidRDefault="00B441A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Kruopių miestelio bendruomene, </w:t>
            </w:r>
          </w:p>
          <w:p w:rsidR="00310FDA" w:rsidRDefault="00B441A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Kruopių kultūros namais, </w:t>
            </w:r>
          </w:p>
          <w:p w:rsidR="00310FDA" w:rsidRDefault="00B441A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Miestelio biblioteka, </w:t>
            </w:r>
          </w:p>
          <w:p w:rsidR="00310FDA" w:rsidRDefault="00B441A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Kruopių seniūnija, </w:t>
            </w:r>
          </w:p>
          <w:p w:rsidR="00310FDA" w:rsidRDefault="00B441A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Akmenės rajono savivaldybės visuomenės sveikatos biuru,</w:t>
            </w:r>
          </w:p>
          <w:p w:rsidR="00310FDA" w:rsidRDefault="00B441A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Akmenės rajono sporto centru,</w:t>
            </w:r>
          </w:p>
          <w:p w:rsidR="00310FDA" w:rsidRDefault="00B441A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Akmenės rajono paramos šeimai centru.</w:t>
            </w:r>
          </w:p>
        </w:tc>
      </w:tr>
      <w:tr w:rsidR="00310FDA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Aprūpinimas materialiaisiais ištekliais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4.3.1. Kaip ir kokį fiziniam aktyvumui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reikalingą inventorių, metodinę medžiagą, mokymo priemones numatote įsigyti?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Teikti paraiškas dėl dalyvavimo Akmenės rajono savivaldybės visuomenės sveikatos rėmimo specialiosios programos priemonių projektų finansavimo atrankos konkursuose, siekiant gauti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lėšų įsigyti fizinio aktyvumo stiprinimui reikalingą inventorių, taip pasinaudojant skiriamomis MK ir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GPM gaunamomis lėšomis.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Planuojamas įsigyti inventorius:</w:t>
            </w:r>
          </w:p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Grindų riedulio komplektas, krepšinio kamuoliai,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sekundmatis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tinklinio kamuoliai, smiginio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strėlytės, lauko teniso raketės, teniso kamuoliukai, gimnastikos lankas, atsistatantis aliuminis barjeras, badmintono raketės, čiužiniai, gimnastikos suoleliai, vikrumo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kopetėlės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pasipriešinimo jėgos gumos.</w:t>
            </w:r>
          </w:p>
          <w:p w:rsidR="00310FDA" w:rsidRDefault="0031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0FDA">
        <w:tc>
          <w:tcPr>
            <w:tcW w:w="14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5. Veiklos sritis – fizinio aktyvumo veiklos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klaida</w:t>
            </w:r>
          </w:p>
        </w:tc>
      </w:tr>
      <w:tr w:rsidR="00310FDA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Fizinio aktyvumo veiklos patirties sklaidos vykdymas ir jo plėtra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5.1.1. Kaip numatote skleisti fizinio aktyvumo patirtį?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FDA" w:rsidRDefault="00B441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apie fizinio aktyvumo patirtį bus viešinama: Akmenės rajono savivaldybės internetiniame puslapyje </w:t>
            </w:r>
            <w:hyperlink r:id="rId9">
              <w:r>
                <w:rPr>
                  <w:rStyle w:val="ListLabel15"/>
                </w:rPr>
                <w:t>www.akmene.lt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mokyklos internetinėje svetainėje </w:t>
            </w:r>
            <w:hyperlink r:id="rId10">
              <w:r>
                <w:rPr>
                  <w:rStyle w:val="ListLabel15"/>
                </w:rPr>
                <w:t>https://www.kruopiai.akmene.lm.lt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mokyklos paskyroje socialiniame tinkle „Facebook“, švietimo naujienų paskyroje socialiniame tinkle „Facebook“. </w:t>
            </w:r>
          </w:p>
          <w:p w:rsidR="00310FDA" w:rsidRDefault="00310FDA">
            <w:pPr>
              <w:pStyle w:val="prastasiniatinklio"/>
              <w:spacing w:beforeAutospacing="0" w:after="0" w:afterAutospacing="0"/>
              <w:jc w:val="both"/>
            </w:pPr>
          </w:p>
        </w:tc>
      </w:tr>
    </w:tbl>
    <w:p w:rsidR="00310FDA" w:rsidRDefault="00B4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310FDA" w:rsidRDefault="00310FDA"/>
    <w:sectPr w:rsidR="00310FDA">
      <w:pgSz w:w="16838" w:h="11906" w:orient="landscape"/>
      <w:pgMar w:top="1701" w:right="962" w:bottom="567" w:left="1134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BA"/>
    <w:family w:val="roman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3FA7"/>
    <w:multiLevelType w:val="multilevel"/>
    <w:tmpl w:val="61A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3C9E34D5"/>
    <w:multiLevelType w:val="multilevel"/>
    <w:tmpl w:val="3D460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127D9E"/>
    <w:multiLevelType w:val="multilevel"/>
    <w:tmpl w:val="F2EE515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E4597A"/>
    <w:multiLevelType w:val="multilevel"/>
    <w:tmpl w:val="ED80C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AD6F83"/>
    <w:multiLevelType w:val="multilevel"/>
    <w:tmpl w:val="7922AA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1EB141C"/>
    <w:multiLevelType w:val="multilevel"/>
    <w:tmpl w:val="42BCABE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7891674"/>
    <w:multiLevelType w:val="multilevel"/>
    <w:tmpl w:val="3ABC987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FC3414A"/>
    <w:multiLevelType w:val="hybridMultilevel"/>
    <w:tmpl w:val="F6E2FC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DA"/>
    <w:rsid w:val="00310FDA"/>
    <w:rsid w:val="00B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2C0D"/>
  <w15:docId w15:val="{94EF200E-683E-4ABE-8AE7-38D07700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sid w:val="006D1F4B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qFormat/>
    <w:rsid w:val="001947C3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0"/>
      <w:szCs w:val="20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563C1" w:themeColor="hyperlink"/>
      <w:sz w:val="24"/>
      <w:szCs w:val="24"/>
      <w:u w:val="single"/>
    </w:rPr>
  </w:style>
  <w:style w:type="character" w:customStyle="1" w:styleId="enkleliai">
    <w:name w:val="Ženkleliai"/>
    <w:qFormat/>
    <w:rPr>
      <w:rFonts w:ascii="OpenSymbol" w:eastAsia="OpenSymbol" w:hAnsi="OpenSymbol" w:cs="OpenSymbol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ascii="Times New Roman" w:hAnsi="Times New Roman" w:cs="Times New Roman"/>
      <w:sz w:val="20"/>
      <w:szCs w:val="20"/>
    </w:rPr>
  </w:style>
  <w:style w:type="character" w:customStyle="1" w:styleId="ListLabel53">
    <w:name w:val="ListLabel 53"/>
    <w:qFormat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ListLabel54">
    <w:name w:val="ListLabel 54"/>
    <w:qFormat/>
    <w:rPr>
      <w:rFonts w:ascii="Times New Roman" w:hAnsi="Times New Roman" w:cs="Times New Roman"/>
      <w:color w:val="0563C1" w:themeColor="hyperlink"/>
      <w:sz w:val="24"/>
      <w:szCs w:val="24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6B6EB0"/>
    <w:pPr>
      <w:ind w:left="720"/>
      <w:contextualSpacing/>
    </w:pPr>
  </w:style>
  <w:style w:type="paragraph" w:styleId="Betarp">
    <w:name w:val="No Spacing"/>
    <w:uiPriority w:val="1"/>
    <w:qFormat/>
    <w:rsid w:val="006B6EB0"/>
    <w:rPr>
      <w:rFonts w:ascii="Times New Roman" w:hAnsi="Times New Roman" w:cs="Times New Roman"/>
      <w:sz w:val="24"/>
      <w:szCs w:val="24"/>
      <w:lang w:bidi="en-US"/>
    </w:rPr>
  </w:style>
  <w:style w:type="paragraph" w:styleId="prastasiniatinklio">
    <w:name w:val="Normal (Web)"/>
    <w:basedOn w:val="prastasis"/>
    <w:uiPriority w:val="99"/>
    <w:semiHidden/>
    <w:unhideWhenUsed/>
    <w:qFormat/>
    <w:rsid w:val="009C31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opiai.akmene.lm.lt/wp-content/uploads/2019/09/2019-2020-m.m.-Ugdymo-plana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ruopiai.akmene.lm.lt/vidaus-isivertinima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uopiumokykl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ruopiai.akmene.lm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mene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E8D1-7C2E-489F-9D2C-0616BD3E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7656</Words>
  <Characters>4364</Characters>
  <Application>Microsoft Office Word</Application>
  <DocSecurity>0</DocSecurity>
  <Lines>36</Lines>
  <Paragraphs>23</Paragraphs>
  <ScaleCrop>false</ScaleCrop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Z.Stanislauskiene</dc:creator>
  <dc:description/>
  <cp:lastModifiedBy>Daiva</cp:lastModifiedBy>
  <cp:revision>2</cp:revision>
  <dcterms:created xsi:type="dcterms:W3CDTF">2019-10-31T07:01:00Z</dcterms:created>
  <dcterms:modified xsi:type="dcterms:W3CDTF">2019-10-31T07:01:00Z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